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23BB" w14:textId="754B14E5" w:rsidR="00CA633C" w:rsidRDefault="006C179C">
      <w:pPr>
        <w:pStyle w:val="Heading1"/>
        <w:spacing w:before="39"/>
        <w:rPr>
          <w:u w:val="none"/>
        </w:rPr>
      </w:pPr>
      <w:r>
        <w:t>Water</w:t>
      </w:r>
      <w:r>
        <w:rPr>
          <w:spacing w:val="-1"/>
        </w:rPr>
        <w:t xml:space="preserve"> </w:t>
      </w:r>
      <w:r>
        <w:t>&amp;</w:t>
      </w:r>
      <w:r>
        <w:rPr>
          <w:spacing w:val="-2"/>
        </w:rPr>
        <w:t xml:space="preserve"> </w:t>
      </w:r>
      <w:r>
        <w:t>Sewer</w:t>
      </w:r>
      <w:r>
        <w:rPr>
          <w:spacing w:val="-2"/>
        </w:rPr>
        <w:t xml:space="preserve"> </w:t>
      </w:r>
      <w:r>
        <w:t>Service</w:t>
      </w:r>
      <w:r>
        <w:rPr>
          <w:spacing w:val="-1"/>
        </w:rPr>
        <w:t xml:space="preserve"> </w:t>
      </w:r>
      <w:r>
        <w:t>to</w:t>
      </w:r>
      <w:r>
        <w:rPr>
          <w:spacing w:val="-4"/>
        </w:rPr>
        <w:t xml:space="preserve"> </w:t>
      </w:r>
      <w:r>
        <w:t>Detached</w:t>
      </w:r>
      <w:r w:rsidR="006772EE">
        <w:t xml:space="preserve"> Accessory</w:t>
      </w:r>
      <w:r>
        <w:rPr>
          <w:spacing w:val="-2"/>
        </w:rPr>
        <w:t xml:space="preserve"> </w:t>
      </w:r>
      <w:r>
        <w:t>Structures</w:t>
      </w:r>
    </w:p>
    <w:p w14:paraId="417B2950" w14:textId="3CA846AF" w:rsidR="00CA633C" w:rsidRDefault="006772EE">
      <w:pPr>
        <w:pStyle w:val="BodyText"/>
        <w:spacing w:before="162" w:line="256" w:lineRule="auto"/>
        <w:ind w:left="120"/>
      </w:pPr>
      <w:r>
        <w:t xml:space="preserve">When water and sewer service is requested for a detached accessory building, separate water and sewer connections to the </w:t>
      </w:r>
      <w:proofErr w:type="gramStart"/>
      <w:r>
        <w:t>District</w:t>
      </w:r>
      <w:proofErr w:type="gramEnd"/>
      <w:r>
        <w:t xml:space="preserve"> mains may be required unless the accessory structure has been permitted as an Accessory Dwelling Unit (ADU) by the City of Lakewood or Jefferson County.</w:t>
      </w:r>
    </w:p>
    <w:p w14:paraId="4C098EA0" w14:textId="77777777" w:rsidR="0088712C" w:rsidRDefault="0088712C">
      <w:pPr>
        <w:pStyle w:val="BodyText"/>
        <w:spacing w:before="164"/>
        <w:ind w:left="120"/>
      </w:pPr>
    </w:p>
    <w:p w14:paraId="2CECB8AE" w14:textId="1257C412" w:rsidR="00CA633C" w:rsidRDefault="006C179C">
      <w:pPr>
        <w:pStyle w:val="BodyText"/>
        <w:spacing w:before="164"/>
        <w:ind w:left="120"/>
      </w:pPr>
      <w:r>
        <w:t>A</w:t>
      </w:r>
      <w:r>
        <w:rPr>
          <w:spacing w:val="-1"/>
        </w:rPr>
        <w:t xml:space="preserve"> </w:t>
      </w:r>
      <w:r>
        <w:t>building</w:t>
      </w:r>
      <w:r>
        <w:rPr>
          <w:spacing w:val="-1"/>
        </w:rPr>
        <w:t xml:space="preserve"> </w:t>
      </w:r>
      <w:r>
        <w:t>is an</w:t>
      </w:r>
      <w:r>
        <w:rPr>
          <w:spacing w:val="-3"/>
        </w:rPr>
        <w:t xml:space="preserve"> </w:t>
      </w:r>
      <w:r>
        <w:t>ADU</w:t>
      </w:r>
      <w:r>
        <w:rPr>
          <w:spacing w:val="-1"/>
        </w:rPr>
        <w:t xml:space="preserve"> </w:t>
      </w:r>
      <w:r>
        <w:t>when:</w:t>
      </w:r>
    </w:p>
    <w:p w14:paraId="1075C427" w14:textId="77777777" w:rsidR="00CA633C" w:rsidRDefault="006C179C">
      <w:pPr>
        <w:pStyle w:val="BodyText"/>
        <w:spacing w:before="181" w:line="259" w:lineRule="auto"/>
        <w:ind w:left="120" w:right="106"/>
      </w:pPr>
      <w:r>
        <w:t>The dwelling unit is detached from the primary residence and contain facilities for sleeping, cooking, and sanitation and</w:t>
      </w:r>
      <w:r>
        <w:rPr>
          <w:spacing w:val="1"/>
        </w:rPr>
        <w:t xml:space="preserve"> </w:t>
      </w:r>
      <w:r>
        <w:t>in</w:t>
      </w:r>
      <w:r>
        <w:rPr>
          <w:spacing w:val="-3"/>
        </w:rPr>
        <w:t xml:space="preserve"> </w:t>
      </w:r>
      <w:r>
        <w:t>which</w:t>
      </w:r>
      <w:r>
        <w:rPr>
          <w:spacing w:val="-3"/>
        </w:rPr>
        <w:t xml:space="preserve"> </w:t>
      </w:r>
      <w:r>
        <w:t>one</w:t>
      </w:r>
      <w:r>
        <w:rPr>
          <w:spacing w:val="-1"/>
        </w:rPr>
        <w:t xml:space="preserve"> </w:t>
      </w:r>
      <w:r>
        <w:t>or</w:t>
      </w:r>
      <w:r>
        <w:rPr>
          <w:spacing w:val="-5"/>
        </w:rPr>
        <w:t xml:space="preserve"> </w:t>
      </w:r>
      <w:r>
        <w:t>more</w:t>
      </w:r>
      <w:r>
        <w:rPr>
          <w:spacing w:val="-1"/>
        </w:rPr>
        <w:t xml:space="preserve"> </w:t>
      </w:r>
      <w:r>
        <w:t>persons</w:t>
      </w:r>
      <w:r>
        <w:rPr>
          <w:spacing w:val="-1"/>
        </w:rPr>
        <w:t xml:space="preserve"> </w:t>
      </w:r>
      <w:r>
        <w:t>could</w:t>
      </w:r>
      <w:r>
        <w:rPr>
          <w:spacing w:val="-3"/>
        </w:rPr>
        <w:t xml:space="preserve"> </w:t>
      </w:r>
      <w:r>
        <w:t>reasonably</w:t>
      </w:r>
      <w:r>
        <w:rPr>
          <w:spacing w:val="-3"/>
        </w:rPr>
        <w:t xml:space="preserve"> </w:t>
      </w:r>
      <w:r>
        <w:t>reside</w:t>
      </w:r>
      <w:r>
        <w:rPr>
          <w:spacing w:val="-1"/>
        </w:rPr>
        <w:t xml:space="preserve"> </w:t>
      </w:r>
      <w:r>
        <w:t>on</w:t>
      </w:r>
      <w:r>
        <w:rPr>
          <w:spacing w:val="-3"/>
        </w:rPr>
        <w:t xml:space="preserve"> </w:t>
      </w:r>
      <w:r>
        <w:t>a</w:t>
      </w:r>
      <w:r>
        <w:rPr>
          <w:spacing w:val="-1"/>
        </w:rPr>
        <w:t xml:space="preserve"> </w:t>
      </w:r>
      <w:r>
        <w:t>permanent</w:t>
      </w:r>
      <w:r>
        <w:rPr>
          <w:spacing w:val="-2"/>
        </w:rPr>
        <w:t xml:space="preserve"> </w:t>
      </w:r>
      <w:r>
        <w:t>and</w:t>
      </w:r>
      <w:r>
        <w:rPr>
          <w:spacing w:val="-3"/>
        </w:rPr>
        <w:t xml:space="preserve"> </w:t>
      </w:r>
      <w:r>
        <w:t>non-transient</w:t>
      </w:r>
      <w:r>
        <w:rPr>
          <w:spacing w:val="-1"/>
        </w:rPr>
        <w:t xml:space="preserve"> </w:t>
      </w:r>
      <w:r>
        <w:t>basis.</w:t>
      </w:r>
      <w:r>
        <w:rPr>
          <w:spacing w:val="-5"/>
        </w:rPr>
        <w:t xml:space="preserve"> </w:t>
      </w:r>
      <w:r>
        <w:t>Cooking</w:t>
      </w:r>
      <w:r>
        <w:rPr>
          <w:spacing w:val="-1"/>
        </w:rPr>
        <w:t xml:space="preserve"> </w:t>
      </w:r>
      <w:r>
        <w:t>facilities</w:t>
      </w:r>
      <w:r>
        <w:rPr>
          <w:spacing w:val="-1"/>
        </w:rPr>
        <w:t xml:space="preserve"> </w:t>
      </w:r>
      <w:r>
        <w:t>include</w:t>
      </w:r>
      <w:r>
        <w:rPr>
          <w:spacing w:val="-46"/>
        </w:rPr>
        <w:t xml:space="preserve"> </w:t>
      </w:r>
      <w:r>
        <w:t>any or all, of the following: sink, range, stove, conventional oven, microwave oven. Sanitation facilities include any or all,</w:t>
      </w:r>
      <w:r>
        <w:rPr>
          <w:spacing w:val="-47"/>
        </w:rPr>
        <w:t xml:space="preserve"> </w:t>
      </w:r>
      <w:r>
        <w:t>of</w:t>
      </w:r>
      <w:r>
        <w:rPr>
          <w:spacing w:val="-1"/>
        </w:rPr>
        <w:t xml:space="preserve"> </w:t>
      </w:r>
      <w:r>
        <w:t>the following: toilet,</w:t>
      </w:r>
      <w:r>
        <w:rPr>
          <w:spacing w:val="-1"/>
        </w:rPr>
        <w:t xml:space="preserve"> </w:t>
      </w:r>
      <w:r>
        <w:t>bath, shower. In</w:t>
      </w:r>
      <w:r>
        <w:rPr>
          <w:spacing w:val="-3"/>
        </w:rPr>
        <w:t xml:space="preserve"> </w:t>
      </w:r>
      <w:r>
        <w:t>addition, the</w:t>
      </w:r>
      <w:r>
        <w:rPr>
          <w:spacing w:val="-3"/>
        </w:rPr>
        <w:t xml:space="preserve"> </w:t>
      </w:r>
      <w:r>
        <w:t>property</w:t>
      </w:r>
      <w:r>
        <w:rPr>
          <w:spacing w:val="-3"/>
        </w:rPr>
        <w:t xml:space="preserve"> </w:t>
      </w:r>
      <w:r>
        <w:t>must not be</w:t>
      </w:r>
      <w:r>
        <w:rPr>
          <w:spacing w:val="-3"/>
        </w:rPr>
        <w:t xml:space="preserve"> </w:t>
      </w:r>
      <w:r>
        <w:t>sub-divided.</w:t>
      </w:r>
    </w:p>
    <w:p w14:paraId="10F2D6F3" w14:textId="77777777" w:rsidR="00CA633C" w:rsidRDefault="006C179C">
      <w:pPr>
        <w:pStyle w:val="BodyText"/>
        <w:spacing w:before="159"/>
        <w:ind w:left="120"/>
      </w:pPr>
      <w:r>
        <w:t>If</w:t>
      </w:r>
      <w:r>
        <w:rPr>
          <w:spacing w:val="-3"/>
        </w:rPr>
        <w:t xml:space="preserve"> </w:t>
      </w:r>
      <w:r>
        <w:t>the</w:t>
      </w:r>
      <w:r>
        <w:rPr>
          <w:spacing w:val="-1"/>
        </w:rPr>
        <w:t xml:space="preserve"> </w:t>
      </w:r>
      <w:r>
        <w:t>structure is</w:t>
      </w:r>
      <w:r>
        <w:rPr>
          <w:spacing w:val="-4"/>
        </w:rPr>
        <w:t xml:space="preserve"> </w:t>
      </w:r>
      <w:r>
        <w:t>considered</w:t>
      </w:r>
      <w:r>
        <w:rPr>
          <w:spacing w:val="-3"/>
        </w:rPr>
        <w:t xml:space="preserve"> </w:t>
      </w:r>
      <w:r>
        <w:t>an</w:t>
      </w:r>
      <w:r>
        <w:rPr>
          <w:spacing w:val="-2"/>
        </w:rPr>
        <w:t xml:space="preserve"> </w:t>
      </w:r>
      <w:r>
        <w:t>ADU:</w:t>
      </w:r>
    </w:p>
    <w:p w14:paraId="4F2CE664" w14:textId="353BC011" w:rsidR="00CA633C" w:rsidRPr="0092687C" w:rsidRDefault="006C179C">
      <w:pPr>
        <w:pStyle w:val="ListParagraph"/>
        <w:numPr>
          <w:ilvl w:val="0"/>
          <w:numId w:val="2"/>
        </w:numPr>
        <w:tabs>
          <w:tab w:val="left" w:pos="840"/>
        </w:tabs>
        <w:spacing w:before="181" w:line="259" w:lineRule="auto"/>
        <w:ind w:right="697"/>
      </w:pPr>
      <w:r>
        <w:t>A separate sewer service connection is required. The service line is subject to Metro</w:t>
      </w:r>
      <w:r w:rsidR="006772EE">
        <w:t xml:space="preserve"> Water Recovery and Bancroft Clover’s </w:t>
      </w:r>
      <w:r>
        <w:rPr>
          <w:spacing w:val="-3"/>
        </w:rPr>
        <w:t xml:space="preserve"> </w:t>
      </w:r>
      <w:r>
        <w:rPr>
          <w:spacing w:val="-2"/>
        </w:rPr>
        <w:t xml:space="preserve"> </w:t>
      </w:r>
      <w:r>
        <w:t>standard</w:t>
      </w:r>
      <w:r>
        <w:rPr>
          <w:spacing w:val="-4"/>
        </w:rPr>
        <w:t xml:space="preserve"> </w:t>
      </w:r>
      <w:r>
        <w:t>connection</w:t>
      </w:r>
      <w:r>
        <w:rPr>
          <w:spacing w:val="-2"/>
        </w:rPr>
        <w:t xml:space="preserve"> </w:t>
      </w:r>
      <w:r>
        <w:t>fee</w:t>
      </w:r>
      <w:r>
        <w:rPr>
          <w:spacing w:val="-2"/>
        </w:rPr>
        <w:t xml:space="preserve"> </w:t>
      </w:r>
      <w:r>
        <w:t>for</w:t>
      </w:r>
      <w:r>
        <w:rPr>
          <w:spacing w:val="-4"/>
        </w:rPr>
        <w:t xml:space="preserve"> </w:t>
      </w:r>
      <w:r>
        <w:t>1</w:t>
      </w:r>
      <w:r>
        <w:rPr>
          <w:spacing w:val="-3"/>
        </w:rPr>
        <w:t xml:space="preserve"> </w:t>
      </w:r>
      <w:r>
        <w:t>single</w:t>
      </w:r>
      <w:r>
        <w:rPr>
          <w:spacing w:val="-2"/>
        </w:rPr>
        <w:t xml:space="preserve"> </w:t>
      </w:r>
      <w:r>
        <w:t>family</w:t>
      </w:r>
      <w:r>
        <w:rPr>
          <w:spacing w:val="-1"/>
        </w:rPr>
        <w:t xml:space="preserve"> </w:t>
      </w:r>
      <w:r>
        <w:t>residential</w:t>
      </w:r>
      <w:r>
        <w:rPr>
          <w:spacing w:val="-2"/>
        </w:rPr>
        <w:t xml:space="preserve"> </w:t>
      </w:r>
      <w:r>
        <w:t>equivalent</w:t>
      </w:r>
      <w:r>
        <w:rPr>
          <w:spacing w:val="-4"/>
        </w:rPr>
        <w:t xml:space="preserve"> </w:t>
      </w:r>
      <w:r>
        <w:t>(SFRE)</w:t>
      </w:r>
      <w:r>
        <w:rPr>
          <w:spacing w:val="5"/>
        </w:rPr>
        <w:t xml:space="preserve"> </w:t>
      </w:r>
    </w:p>
    <w:p w14:paraId="035850E3" w14:textId="77777777" w:rsidR="00CA633C" w:rsidRDefault="00CA633C">
      <w:pPr>
        <w:pStyle w:val="BodyText"/>
        <w:spacing w:before="8"/>
        <w:rPr>
          <w:sz w:val="23"/>
        </w:rPr>
      </w:pPr>
    </w:p>
    <w:p w14:paraId="6E23CB29" w14:textId="62FB9458" w:rsidR="00CA633C" w:rsidRDefault="006C179C">
      <w:pPr>
        <w:pStyle w:val="ListParagraph"/>
        <w:numPr>
          <w:ilvl w:val="0"/>
          <w:numId w:val="2"/>
        </w:numPr>
        <w:tabs>
          <w:tab w:val="left" w:pos="840"/>
        </w:tabs>
        <w:spacing w:line="259" w:lineRule="auto"/>
        <w:ind w:right="120"/>
      </w:pPr>
      <w:r>
        <w:t>The additional unit may be connected to the primary residence</w:t>
      </w:r>
      <w:r w:rsidR="0092687C">
        <w:t>’</w:t>
      </w:r>
      <w:r>
        <w:t>s water service</w:t>
      </w:r>
      <w:r w:rsidR="006772EE">
        <w:t>.</w:t>
      </w:r>
      <w:r>
        <w:rPr>
          <w:spacing w:val="-1"/>
        </w:rPr>
        <w:t xml:space="preserve"> </w:t>
      </w:r>
      <w:r>
        <w:t>The</w:t>
      </w:r>
      <w:r>
        <w:rPr>
          <w:spacing w:val="-4"/>
        </w:rPr>
        <w:t xml:space="preserve"> </w:t>
      </w:r>
      <w:r>
        <w:t>additional</w:t>
      </w:r>
      <w:r>
        <w:rPr>
          <w:spacing w:val="-3"/>
        </w:rPr>
        <w:t xml:space="preserve"> </w:t>
      </w:r>
      <w:r>
        <w:t>connection</w:t>
      </w:r>
      <w:r>
        <w:rPr>
          <w:spacing w:val="-2"/>
        </w:rPr>
        <w:t xml:space="preserve"> </w:t>
      </w:r>
      <w:r>
        <w:t>is</w:t>
      </w:r>
      <w:r>
        <w:rPr>
          <w:spacing w:val="-46"/>
        </w:rPr>
        <w:t xml:space="preserve"> </w:t>
      </w:r>
      <w:r>
        <w:t>subject</w:t>
      </w:r>
      <w:r>
        <w:rPr>
          <w:spacing w:val="-2"/>
        </w:rPr>
        <w:t xml:space="preserve"> </w:t>
      </w:r>
      <w:r>
        <w:t>to</w:t>
      </w:r>
      <w:r>
        <w:rPr>
          <w:spacing w:val="-1"/>
        </w:rPr>
        <w:t xml:space="preserve"> </w:t>
      </w:r>
      <w:r>
        <w:t>Denver</w:t>
      </w:r>
      <w:r>
        <w:rPr>
          <w:spacing w:val="-2"/>
        </w:rPr>
        <w:t xml:space="preserve"> </w:t>
      </w:r>
      <w:r>
        <w:t>Water’s</w:t>
      </w:r>
      <w:r>
        <w:rPr>
          <w:spacing w:val="-2"/>
        </w:rPr>
        <w:t xml:space="preserve"> </w:t>
      </w:r>
      <w:r>
        <w:t>connection fee for</w:t>
      </w:r>
      <w:r>
        <w:rPr>
          <w:spacing w:val="-2"/>
        </w:rPr>
        <w:t xml:space="preserve"> </w:t>
      </w:r>
      <w:r>
        <w:t>1</w:t>
      </w:r>
      <w:r>
        <w:rPr>
          <w:spacing w:val="-1"/>
        </w:rPr>
        <w:t xml:space="preserve"> </w:t>
      </w:r>
      <w:r>
        <w:t>ADU</w:t>
      </w:r>
      <w:r w:rsidR="006772EE">
        <w:t xml:space="preserve"> and Bancroft Clover’s connection fee for 1 additional multi-family unit</w:t>
      </w:r>
      <w:r w:rsidR="0092687C">
        <w:t>.</w:t>
      </w:r>
    </w:p>
    <w:p w14:paraId="168BC3F9" w14:textId="7B7B4891" w:rsidR="00CA633C" w:rsidRDefault="0018044E">
      <w:pPr>
        <w:pStyle w:val="BodyText"/>
        <w:spacing w:before="9"/>
        <w:rPr>
          <w:sz w:val="29"/>
        </w:rPr>
      </w:pPr>
      <w:r>
        <w:rPr>
          <w:noProof/>
        </w:rPr>
        <w:drawing>
          <wp:inline distT="0" distB="0" distL="0" distR="0" wp14:anchorId="439BE13B" wp14:editId="73FCDFDA">
            <wp:extent cx="6985635" cy="3044825"/>
            <wp:effectExtent l="0" t="0" r="5715" b="3175"/>
            <wp:docPr id="697978424" name="Picture 1" descr="Diagram showing water (W) and sewer (S) service layouts for an Accessory Dwelling Unit (ADU). On the left, a primary residence and detached garage each have separate water and sewer lines. On the right, the ADU configuration shows the detached garage connected to the primary residence water service while maintaining a separate sewer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78424" name="Picture 1" descr="Diagram showing water (W) and sewer (S) service layouts for an Accessory Dwelling Unit (ADU). On the left, a primary residence and detached garage each have separate water and sewer lines. On the right, the ADU configuration shows the detached garage connected to the primary residence water service while maintaining a separate sewer connection."/>
                    <pic:cNvPicPr/>
                  </pic:nvPicPr>
                  <pic:blipFill>
                    <a:blip r:embed="rId5"/>
                    <a:stretch>
                      <a:fillRect/>
                    </a:stretch>
                  </pic:blipFill>
                  <pic:spPr>
                    <a:xfrm>
                      <a:off x="0" y="0"/>
                      <a:ext cx="6985635" cy="3044825"/>
                    </a:xfrm>
                    <a:prstGeom prst="rect">
                      <a:avLst/>
                    </a:prstGeom>
                  </pic:spPr>
                </pic:pic>
              </a:graphicData>
            </a:graphic>
          </wp:inline>
        </w:drawing>
      </w:r>
    </w:p>
    <w:p w14:paraId="05916C69" w14:textId="77777777" w:rsidR="0092687C" w:rsidRDefault="0092687C">
      <w:pPr>
        <w:pStyle w:val="BodyText"/>
        <w:spacing w:before="9"/>
        <w:rPr>
          <w:sz w:val="29"/>
        </w:rPr>
      </w:pPr>
    </w:p>
    <w:p w14:paraId="7F80460A" w14:textId="77777777" w:rsidR="0092687C" w:rsidRDefault="0092687C">
      <w:pPr>
        <w:pStyle w:val="BodyText"/>
        <w:spacing w:before="9"/>
        <w:rPr>
          <w:sz w:val="29"/>
        </w:rPr>
      </w:pPr>
    </w:p>
    <w:p w14:paraId="0AE9F815" w14:textId="1291A95F" w:rsidR="00CA633C" w:rsidRDefault="006C179C">
      <w:pPr>
        <w:spacing w:before="1"/>
        <w:ind w:left="120"/>
        <w:rPr>
          <w:b/>
          <w:sz w:val="18"/>
        </w:rPr>
      </w:pPr>
      <w:r>
        <w:rPr>
          <w:b/>
          <w:sz w:val="18"/>
          <w:u w:val="single"/>
        </w:rPr>
        <w:t>REFERENCES</w:t>
      </w:r>
    </w:p>
    <w:p w14:paraId="4CDF0230" w14:textId="77777777" w:rsidR="00CA633C" w:rsidRDefault="00CA633C">
      <w:pPr>
        <w:pStyle w:val="BodyText"/>
        <w:spacing w:before="7"/>
        <w:rPr>
          <w:b/>
          <w:sz w:val="9"/>
        </w:rPr>
      </w:pPr>
    </w:p>
    <w:p w14:paraId="2263CCFF" w14:textId="77777777" w:rsidR="00CA633C" w:rsidRDefault="006C179C">
      <w:pPr>
        <w:spacing w:before="64" w:line="259" w:lineRule="auto"/>
        <w:ind w:left="120" w:right="4754"/>
        <w:rPr>
          <w:sz w:val="18"/>
        </w:rPr>
      </w:pPr>
      <w:r>
        <w:rPr>
          <w:sz w:val="18"/>
        </w:rPr>
        <w:t>Bancroft</w:t>
      </w:r>
      <w:r>
        <w:rPr>
          <w:spacing w:val="-3"/>
          <w:sz w:val="18"/>
        </w:rPr>
        <w:t xml:space="preserve"> </w:t>
      </w:r>
      <w:r>
        <w:rPr>
          <w:sz w:val="18"/>
        </w:rPr>
        <w:t>Water</w:t>
      </w:r>
      <w:r>
        <w:rPr>
          <w:spacing w:val="-2"/>
          <w:sz w:val="18"/>
        </w:rPr>
        <w:t xml:space="preserve"> </w:t>
      </w:r>
      <w:r>
        <w:rPr>
          <w:sz w:val="18"/>
        </w:rPr>
        <w:t>&amp;</w:t>
      </w:r>
      <w:r>
        <w:rPr>
          <w:spacing w:val="-3"/>
          <w:sz w:val="18"/>
        </w:rPr>
        <w:t xml:space="preserve"> </w:t>
      </w:r>
      <w:r>
        <w:rPr>
          <w:sz w:val="18"/>
        </w:rPr>
        <w:t>Sanitation</w:t>
      </w:r>
      <w:r>
        <w:rPr>
          <w:spacing w:val="-4"/>
          <w:sz w:val="18"/>
        </w:rPr>
        <w:t xml:space="preserve"> </w:t>
      </w:r>
      <w:r>
        <w:rPr>
          <w:sz w:val="18"/>
        </w:rPr>
        <w:t>District</w:t>
      </w:r>
      <w:r>
        <w:rPr>
          <w:spacing w:val="-2"/>
          <w:sz w:val="18"/>
        </w:rPr>
        <w:t xml:space="preserve"> </w:t>
      </w:r>
      <w:r>
        <w:rPr>
          <w:sz w:val="18"/>
        </w:rPr>
        <w:t>Rules</w:t>
      </w:r>
      <w:r>
        <w:rPr>
          <w:spacing w:val="-2"/>
          <w:sz w:val="18"/>
        </w:rPr>
        <w:t xml:space="preserve"> </w:t>
      </w:r>
      <w:r>
        <w:rPr>
          <w:sz w:val="18"/>
        </w:rPr>
        <w:t>&amp;</w:t>
      </w:r>
      <w:r>
        <w:rPr>
          <w:spacing w:val="-2"/>
          <w:sz w:val="18"/>
        </w:rPr>
        <w:t xml:space="preserve"> </w:t>
      </w:r>
      <w:r>
        <w:rPr>
          <w:sz w:val="18"/>
        </w:rPr>
        <w:t>Regulations,</w:t>
      </w:r>
      <w:r>
        <w:rPr>
          <w:spacing w:val="-1"/>
          <w:sz w:val="18"/>
        </w:rPr>
        <w:t xml:space="preserve"> </w:t>
      </w:r>
      <w:r>
        <w:rPr>
          <w:sz w:val="18"/>
        </w:rPr>
        <w:t>Adopted February</w:t>
      </w:r>
      <w:r>
        <w:rPr>
          <w:spacing w:val="-2"/>
          <w:sz w:val="18"/>
        </w:rPr>
        <w:t xml:space="preserve"> </w:t>
      </w:r>
      <w:r>
        <w:rPr>
          <w:sz w:val="18"/>
        </w:rPr>
        <w:t>9,</w:t>
      </w:r>
      <w:r>
        <w:rPr>
          <w:spacing w:val="-1"/>
          <w:sz w:val="18"/>
        </w:rPr>
        <w:t xml:space="preserve"> </w:t>
      </w:r>
      <w:r>
        <w:rPr>
          <w:sz w:val="18"/>
        </w:rPr>
        <w:t>2015</w:t>
      </w:r>
      <w:r>
        <w:rPr>
          <w:spacing w:val="-38"/>
          <w:sz w:val="18"/>
        </w:rPr>
        <w:t xml:space="preserve"> </w:t>
      </w:r>
      <w:r>
        <w:rPr>
          <w:sz w:val="18"/>
        </w:rPr>
        <w:t>Section</w:t>
      </w:r>
      <w:r>
        <w:rPr>
          <w:spacing w:val="-2"/>
          <w:sz w:val="18"/>
        </w:rPr>
        <w:t xml:space="preserve"> </w:t>
      </w:r>
      <w:r>
        <w:rPr>
          <w:sz w:val="18"/>
        </w:rPr>
        <w:t>800.01</w:t>
      </w:r>
    </w:p>
    <w:p w14:paraId="76AAD26E" w14:textId="77777777" w:rsidR="0088712C" w:rsidRDefault="006C179C">
      <w:pPr>
        <w:spacing w:line="259" w:lineRule="auto"/>
        <w:ind w:left="120" w:right="4458"/>
        <w:rPr>
          <w:sz w:val="18"/>
        </w:rPr>
      </w:pPr>
      <w:r>
        <w:rPr>
          <w:sz w:val="18"/>
        </w:rPr>
        <w:t>Metro</w:t>
      </w:r>
      <w:r>
        <w:rPr>
          <w:spacing w:val="-1"/>
          <w:sz w:val="18"/>
        </w:rPr>
        <w:t xml:space="preserve"> </w:t>
      </w:r>
      <w:r>
        <w:rPr>
          <w:sz w:val="18"/>
        </w:rPr>
        <w:t>Water</w:t>
      </w:r>
      <w:r>
        <w:rPr>
          <w:spacing w:val="-3"/>
          <w:sz w:val="18"/>
        </w:rPr>
        <w:t xml:space="preserve"> </w:t>
      </w:r>
      <w:r>
        <w:rPr>
          <w:sz w:val="18"/>
        </w:rPr>
        <w:t>Rec</w:t>
      </w:r>
      <w:r w:rsidR="0088712C">
        <w:rPr>
          <w:sz w:val="18"/>
        </w:rPr>
        <w:t>overy</w:t>
      </w:r>
      <w:r>
        <w:rPr>
          <w:spacing w:val="-3"/>
          <w:sz w:val="18"/>
        </w:rPr>
        <w:t xml:space="preserve"> </w:t>
      </w:r>
      <w:r>
        <w:rPr>
          <w:sz w:val="18"/>
        </w:rPr>
        <w:t>Rules</w:t>
      </w:r>
      <w:r>
        <w:rPr>
          <w:spacing w:val="-2"/>
          <w:sz w:val="18"/>
        </w:rPr>
        <w:t xml:space="preserve"> </w:t>
      </w:r>
      <w:r>
        <w:rPr>
          <w:sz w:val="18"/>
        </w:rPr>
        <w:t>&amp;</w:t>
      </w:r>
      <w:r>
        <w:rPr>
          <w:spacing w:val="-3"/>
          <w:sz w:val="18"/>
        </w:rPr>
        <w:t xml:space="preserve"> </w:t>
      </w:r>
      <w:r>
        <w:rPr>
          <w:sz w:val="18"/>
        </w:rPr>
        <w:t>Regulations,</w:t>
      </w:r>
      <w:r>
        <w:rPr>
          <w:spacing w:val="-3"/>
          <w:sz w:val="18"/>
        </w:rPr>
        <w:t xml:space="preserve"> </w:t>
      </w:r>
      <w:r>
        <w:rPr>
          <w:sz w:val="18"/>
        </w:rPr>
        <w:t>A</w:t>
      </w:r>
      <w:r w:rsidR="0088712C">
        <w:rPr>
          <w:sz w:val="18"/>
        </w:rPr>
        <w:t>dopted January 17</w:t>
      </w:r>
      <w:r>
        <w:rPr>
          <w:sz w:val="18"/>
        </w:rPr>
        <w:t>,</w:t>
      </w:r>
      <w:r w:rsidR="0088712C">
        <w:rPr>
          <w:sz w:val="18"/>
        </w:rPr>
        <w:t xml:space="preserve"> 2023</w:t>
      </w:r>
    </w:p>
    <w:p w14:paraId="69BC1924" w14:textId="73A75D15" w:rsidR="00CA633C" w:rsidRDefault="006C179C">
      <w:pPr>
        <w:spacing w:line="259" w:lineRule="auto"/>
        <w:ind w:left="120" w:right="4458"/>
        <w:rPr>
          <w:sz w:val="18"/>
        </w:rPr>
      </w:pPr>
      <w:r>
        <w:rPr>
          <w:spacing w:val="-38"/>
          <w:sz w:val="18"/>
        </w:rPr>
        <w:t xml:space="preserve"> </w:t>
      </w:r>
      <w:r>
        <w:rPr>
          <w:sz w:val="18"/>
        </w:rPr>
        <w:t>Section</w:t>
      </w:r>
      <w:r>
        <w:rPr>
          <w:spacing w:val="-2"/>
          <w:sz w:val="18"/>
        </w:rPr>
        <w:t xml:space="preserve"> </w:t>
      </w:r>
      <w:r>
        <w:rPr>
          <w:sz w:val="18"/>
        </w:rPr>
        <w:t>7.4</w:t>
      </w:r>
    </w:p>
    <w:p w14:paraId="701D775B" w14:textId="5ED3013D" w:rsidR="00CA633C" w:rsidRDefault="006C179C">
      <w:pPr>
        <w:spacing w:line="259" w:lineRule="auto"/>
        <w:ind w:left="120" w:right="6856"/>
        <w:rPr>
          <w:sz w:val="18"/>
        </w:rPr>
      </w:pPr>
      <w:r>
        <w:rPr>
          <w:sz w:val="18"/>
        </w:rPr>
        <w:t>Denver</w:t>
      </w:r>
      <w:r>
        <w:rPr>
          <w:spacing w:val="-4"/>
          <w:sz w:val="18"/>
        </w:rPr>
        <w:t xml:space="preserve"> </w:t>
      </w:r>
      <w:r>
        <w:rPr>
          <w:sz w:val="18"/>
        </w:rPr>
        <w:t>Water</w:t>
      </w:r>
      <w:r>
        <w:rPr>
          <w:spacing w:val="-2"/>
          <w:sz w:val="18"/>
        </w:rPr>
        <w:t xml:space="preserve"> </w:t>
      </w:r>
      <w:r>
        <w:rPr>
          <w:sz w:val="18"/>
        </w:rPr>
        <w:t>Operating</w:t>
      </w:r>
      <w:r>
        <w:rPr>
          <w:spacing w:val="-4"/>
          <w:sz w:val="18"/>
        </w:rPr>
        <w:t xml:space="preserve"> </w:t>
      </w:r>
      <w:r>
        <w:rPr>
          <w:sz w:val="18"/>
        </w:rPr>
        <w:t>Rules, Amended</w:t>
      </w:r>
      <w:r>
        <w:rPr>
          <w:spacing w:val="-3"/>
          <w:sz w:val="18"/>
        </w:rPr>
        <w:t xml:space="preserve"> </w:t>
      </w:r>
      <w:r w:rsidR="006A5A8F">
        <w:rPr>
          <w:spacing w:val="-3"/>
          <w:sz w:val="18"/>
        </w:rPr>
        <w:t>June 9, 2021</w:t>
      </w:r>
      <w:r>
        <w:rPr>
          <w:spacing w:val="-38"/>
          <w:sz w:val="18"/>
        </w:rPr>
        <w:t xml:space="preserve"> </w:t>
      </w:r>
      <w:r>
        <w:rPr>
          <w:sz w:val="18"/>
        </w:rPr>
        <w:t>Section</w:t>
      </w:r>
      <w:r>
        <w:rPr>
          <w:spacing w:val="-2"/>
          <w:sz w:val="18"/>
        </w:rPr>
        <w:t xml:space="preserve"> </w:t>
      </w:r>
      <w:r>
        <w:rPr>
          <w:sz w:val="18"/>
        </w:rPr>
        <w:t>2.06</w:t>
      </w:r>
      <w:r>
        <w:rPr>
          <w:spacing w:val="-1"/>
          <w:sz w:val="18"/>
        </w:rPr>
        <w:t xml:space="preserve"> </w:t>
      </w:r>
      <w:r>
        <w:rPr>
          <w:sz w:val="18"/>
        </w:rPr>
        <w:t>c</w:t>
      </w:r>
    </w:p>
    <w:p w14:paraId="3578D2DF" w14:textId="77777777" w:rsidR="00CA633C" w:rsidRDefault="00CA633C">
      <w:pPr>
        <w:pStyle w:val="BodyText"/>
        <w:rPr>
          <w:sz w:val="20"/>
        </w:rPr>
      </w:pPr>
    </w:p>
    <w:p w14:paraId="30B2F8A0" w14:textId="77777777" w:rsidR="00CA633C" w:rsidRDefault="00CA633C">
      <w:pPr>
        <w:pStyle w:val="BodyText"/>
        <w:spacing w:before="1"/>
        <w:rPr>
          <w:sz w:val="18"/>
        </w:rPr>
      </w:pPr>
    </w:p>
    <w:p w14:paraId="5CF8D87B" w14:textId="691E0220" w:rsidR="00CA633C" w:rsidRDefault="006C179C">
      <w:pPr>
        <w:spacing w:before="90"/>
        <w:ind w:left="101"/>
        <w:rPr>
          <w:i/>
        </w:rPr>
      </w:pPr>
      <w:r w:rsidRPr="001D13B8">
        <w:rPr>
          <w:i/>
          <w:color w:val="A90000"/>
        </w:rPr>
        <w:t>.</w:t>
      </w:r>
    </w:p>
    <w:p w14:paraId="5195D607" w14:textId="77777777" w:rsidR="00CA633C" w:rsidRDefault="00CA633C">
      <w:pPr>
        <w:sectPr w:rsidR="00CA633C" w:rsidSect="0092687C">
          <w:type w:val="continuous"/>
          <w:pgSz w:w="12240" w:h="15840" w:code="1"/>
          <w:pgMar w:top="677" w:right="634" w:bottom="274" w:left="605" w:header="720" w:footer="720" w:gutter="0"/>
          <w:cols w:space="720"/>
        </w:sectPr>
      </w:pPr>
    </w:p>
    <w:p w14:paraId="7C40A13B" w14:textId="77777777" w:rsidR="00CA633C" w:rsidRDefault="006C179C">
      <w:pPr>
        <w:spacing w:before="75"/>
        <w:ind w:left="7249"/>
        <w:rPr>
          <w:rFonts w:ascii="Arial"/>
          <w:b/>
          <w:sz w:val="24"/>
        </w:rPr>
      </w:pPr>
      <w:r>
        <w:rPr>
          <w:noProof/>
        </w:rPr>
        <w:lastRenderedPageBreak/>
        <w:drawing>
          <wp:anchor distT="0" distB="0" distL="0" distR="0" simplePos="0" relativeHeight="15732736" behindDoc="0" locked="0" layoutInCell="1" allowOverlap="1" wp14:anchorId="44FA8BC3" wp14:editId="719814BF">
            <wp:simplePos x="0" y="0"/>
            <wp:positionH relativeFrom="page">
              <wp:posOffset>649251</wp:posOffset>
            </wp:positionH>
            <wp:positionV relativeFrom="paragraph">
              <wp:posOffset>50366</wp:posOffset>
            </wp:positionV>
            <wp:extent cx="1485858" cy="452581"/>
            <wp:effectExtent l="0" t="0" r="0" b="0"/>
            <wp:wrapNone/>
            <wp:docPr id="1" name="image10.jpeg" descr="Lakewood Colora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0.jpeg" descr="Lakewood Colorado logo"/>
                    <pic:cNvPicPr/>
                  </pic:nvPicPr>
                  <pic:blipFill>
                    <a:blip r:embed="rId6" cstate="print"/>
                    <a:stretch>
                      <a:fillRect/>
                    </a:stretch>
                  </pic:blipFill>
                  <pic:spPr>
                    <a:xfrm>
                      <a:off x="0" y="0"/>
                      <a:ext cx="1485858" cy="452581"/>
                    </a:xfrm>
                    <a:prstGeom prst="rect">
                      <a:avLst/>
                    </a:prstGeom>
                  </pic:spPr>
                </pic:pic>
              </a:graphicData>
            </a:graphic>
          </wp:anchor>
        </w:drawing>
      </w:r>
      <w:r>
        <w:rPr>
          <w:rFonts w:ascii="Arial"/>
          <w:b/>
          <w:sz w:val="24"/>
        </w:rPr>
        <w:t>Planning</w:t>
      </w:r>
      <w:r>
        <w:rPr>
          <w:rFonts w:ascii="Arial"/>
          <w:b/>
          <w:spacing w:val="-2"/>
          <w:sz w:val="24"/>
        </w:rPr>
        <w:t xml:space="preserve"> </w:t>
      </w:r>
      <w:r>
        <w:rPr>
          <w:rFonts w:ascii="Arial"/>
          <w:b/>
          <w:sz w:val="24"/>
        </w:rPr>
        <w:t>Department</w:t>
      </w:r>
    </w:p>
    <w:p w14:paraId="56765AB4" w14:textId="77777777" w:rsidR="00CA633C" w:rsidRDefault="00CA633C">
      <w:pPr>
        <w:pStyle w:val="BodyText"/>
        <w:spacing w:before="4"/>
        <w:rPr>
          <w:rFonts w:ascii="Arial"/>
          <w:b/>
          <w:sz w:val="20"/>
        </w:rPr>
      </w:pPr>
    </w:p>
    <w:p w14:paraId="1582986A" w14:textId="77777777" w:rsidR="00CA633C" w:rsidRDefault="006C179C">
      <w:pPr>
        <w:spacing w:line="207" w:lineRule="exact"/>
        <w:ind w:left="7249"/>
        <w:rPr>
          <w:rFonts w:ascii="Arial"/>
          <w:sz w:val="18"/>
        </w:rPr>
      </w:pPr>
      <w:r>
        <w:rPr>
          <w:rFonts w:ascii="Arial"/>
          <w:sz w:val="18"/>
        </w:rPr>
        <w:t>Civic</w:t>
      </w:r>
      <w:r>
        <w:rPr>
          <w:rFonts w:ascii="Arial"/>
          <w:spacing w:val="-1"/>
          <w:sz w:val="18"/>
        </w:rPr>
        <w:t xml:space="preserve"> </w:t>
      </w:r>
      <w:r>
        <w:rPr>
          <w:rFonts w:ascii="Arial"/>
          <w:sz w:val="18"/>
        </w:rPr>
        <w:t>Center</w:t>
      </w:r>
      <w:r>
        <w:rPr>
          <w:rFonts w:ascii="Arial"/>
          <w:spacing w:val="-1"/>
          <w:sz w:val="18"/>
        </w:rPr>
        <w:t xml:space="preserve"> </w:t>
      </w:r>
      <w:r>
        <w:rPr>
          <w:rFonts w:ascii="Arial"/>
          <w:sz w:val="18"/>
        </w:rPr>
        <w:t>North</w:t>
      </w:r>
    </w:p>
    <w:p w14:paraId="4E1DD8FF" w14:textId="77777777" w:rsidR="00CA633C" w:rsidRDefault="006C179C">
      <w:pPr>
        <w:ind w:left="7249" w:right="1027"/>
        <w:rPr>
          <w:rFonts w:ascii="Arial"/>
          <w:sz w:val="18"/>
        </w:rPr>
      </w:pPr>
      <w:r>
        <w:rPr>
          <w:rFonts w:ascii="Arial"/>
          <w:sz w:val="18"/>
        </w:rPr>
        <w:t>470 South Allison Parkway</w:t>
      </w:r>
      <w:r>
        <w:rPr>
          <w:rFonts w:ascii="Arial"/>
          <w:spacing w:val="1"/>
          <w:sz w:val="18"/>
        </w:rPr>
        <w:t xml:space="preserve"> </w:t>
      </w:r>
      <w:r>
        <w:rPr>
          <w:rFonts w:ascii="Arial"/>
          <w:sz w:val="18"/>
        </w:rPr>
        <w:t>Lakewood,</w:t>
      </w:r>
      <w:r>
        <w:rPr>
          <w:rFonts w:ascii="Arial"/>
          <w:spacing w:val="-3"/>
          <w:sz w:val="18"/>
        </w:rPr>
        <w:t xml:space="preserve"> </w:t>
      </w:r>
      <w:r>
        <w:rPr>
          <w:rFonts w:ascii="Arial"/>
          <w:sz w:val="18"/>
        </w:rPr>
        <w:t>Colorado</w:t>
      </w:r>
      <w:r>
        <w:rPr>
          <w:rFonts w:ascii="Arial"/>
          <w:spacing w:val="44"/>
          <w:sz w:val="18"/>
        </w:rPr>
        <w:t xml:space="preserve"> </w:t>
      </w:r>
      <w:r>
        <w:rPr>
          <w:rFonts w:ascii="Arial"/>
          <w:sz w:val="18"/>
        </w:rPr>
        <w:t>80226-3127</w:t>
      </w:r>
    </w:p>
    <w:p w14:paraId="6A1A9B35" w14:textId="77777777" w:rsidR="00CA633C" w:rsidRDefault="006C179C">
      <w:pPr>
        <w:spacing w:before="2" w:line="207" w:lineRule="exact"/>
        <w:ind w:left="7249"/>
        <w:rPr>
          <w:rFonts w:ascii="Arial"/>
          <w:sz w:val="18"/>
        </w:rPr>
      </w:pPr>
      <w:r>
        <w:rPr>
          <w:rFonts w:ascii="Arial"/>
          <w:sz w:val="18"/>
        </w:rPr>
        <w:t>303.987.7505</w:t>
      </w:r>
    </w:p>
    <w:p w14:paraId="19C121AA" w14:textId="77777777" w:rsidR="00CA633C" w:rsidRDefault="006C179C">
      <w:pPr>
        <w:spacing w:line="206" w:lineRule="exact"/>
        <w:ind w:left="7249"/>
        <w:rPr>
          <w:rFonts w:ascii="Arial"/>
          <w:sz w:val="18"/>
        </w:rPr>
      </w:pPr>
      <w:r>
        <w:rPr>
          <w:rFonts w:ascii="Arial"/>
          <w:sz w:val="18"/>
        </w:rPr>
        <w:t>303.987.7057</w:t>
      </w:r>
      <w:r>
        <w:rPr>
          <w:rFonts w:ascii="Arial"/>
          <w:spacing w:val="-12"/>
          <w:sz w:val="18"/>
        </w:rPr>
        <w:t xml:space="preserve"> </w:t>
      </w:r>
      <w:r>
        <w:rPr>
          <w:rFonts w:ascii="Arial"/>
          <w:sz w:val="18"/>
        </w:rPr>
        <w:t>TTY/TDD</w:t>
      </w:r>
    </w:p>
    <w:p w14:paraId="21352F55" w14:textId="77777777" w:rsidR="00CA633C" w:rsidRDefault="006C179C">
      <w:pPr>
        <w:spacing w:line="207" w:lineRule="exact"/>
        <w:ind w:left="7249"/>
        <w:rPr>
          <w:rFonts w:ascii="Arial"/>
          <w:sz w:val="18"/>
        </w:rPr>
      </w:pPr>
      <w:r>
        <w:rPr>
          <w:rFonts w:ascii="Arial"/>
          <w:sz w:val="18"/>
        </w:rPr>
        <w:t>Lakewood.org/Planning</w:t>
      </w:r>
    </w:p>
    <w:p w14:paraId="106588AE" w14:textId="77777777" w:rsidR="00CA633C" w:rsidRDefault="00CA633C">
      <w:pPr>
        <w:pStyle w:val="BodyText"/>
        <w:spacing w:before="1"/>
        <w:rPr>
          <w:rFonts w:ascii="Arial"/>
          <w:sz w:val="23"/>
        </w:rPr>
      </w:pPr>
    </w:p>
    <w:p w14:paraId="2239228D" w14:textId="77777777" w:rsidR="00CA633C" w:rsidRDefault="00000000">
      <w:pPr>
        <w:spacing w:before="35"/>
        <w:ind w:left="408"/>
        <w:rPr>
          <w:b/>
          <w:sz w:val="32"/>
        </w:rPr>
      </w:pPr>
      <w:r>
        <w:pict w14:anchorId="0CF06337">
          <v:rect id="docshape29" o:spid="_x0000_s1026" alt="line separator" style="position:absolute;left:0;text-align:left;margin-left:48.95pt;margin-top:22.1pt;width:514.2pt;height:.7pt;z-index:-15725056;mso-wrap-distance-left:0;mso-wrap-distance-right:0;mso-position-horizontal-relative:page;mso-position-vertical:absolute" fillcolor="black" stroked="f">
            <w10:wrap type="topAndBottom" anchorx="page"/>
          </v:rect>
        </w:pict>
      </w:r>
      <w:r w:rsidR="006C179C">
        <w:rPr>
          <w:sz w:val="32"/>
        </w:rPr>
        <w:t>Zoning</w:t>
      </w:r>
      <w:r w:rsidR="006C179C">
        <w:rPr>
          <w:spacing w:val="-2"/>
          <w:sz w:val="32"/>
        </w:rPr>
        <w:t xml:space="preserve"> </w:t>
      </w:r>
      <w:r w:rsidR="006C179C">
        <w:rPr>
          <w:sz w:val="32"/>
        </w:rPr>
        <w:t>Summary</w:t>
      </w:r>
      <w:r w:rsidR="006C179C">
        <w:rPr>
          <w:spacing w:val="-3"/>
          <w:sz w:val="32"/>
        </w:rPr>
        <w:t xml:space="preserve"> </w:t>
      </w:r>
      <w:r w:rsidR="006C179C">
        <w:rPr>
          <w:sz w:val="32"/>
        </w:rPr>
        <w:t>for</w:t>
      </w:r>
      <w:r w:rsidR="006C179C">
        <w:rPr>
          <w:spacing w:val="-3"/>
          <w:sz w:val="32"/>
        </w:rPr>
        <w:t xml:space="preserve"> </w:t>
      </w:r>
      <w:r w:rsidR="006C179C">
        <w:rPr>
          <w:b/>
          <w:sz w:val="32"/>
        </w:rPr>
        <w:t>Accessory</w:t>
      </w:r>
      <w:r w:rsidR="006C179C">
        <w:rPr>
          <w:b/>
          <w:spacing w:val="-4"/>
          <w:sz w:val="32"/>
        </w:rPr>
        <w:t xml:space="preserve"> </w:t>
      </w:r>
      <w:r w:rsidR="006C179C">
        <w:rPr>
          <w:b/>
          <w:sz w:val="32"/>
        </w:rPr>
        <w:t>Dwelling</w:t>
      </w:r>
      <w:r w:rsidR="006C179C">
        <w:rPr>
          <w:b/>
          <w:spacing w:val="-4"/>
          <w:sz w:val="32"/>
        </w:rPr>
        <w:t xml:space="preserve"> </w:t>
      </w:r>
      <w:r w:rsidR="006C179C">
        <w:rPr>
          <w:b/>
          <w:sz w:val="32"/>
        </w:rPr>
        <w:t>Units</w:t>
      </w:r>
      <w:r w:rsidR="006C179C">
        <w:rPr>
          <w:b/>
          <w:spacing w:val="-4"/>
          <w:sz w:val="32"/>
        </w:rPr>
        <w:t xml:space="preserve"> </w:t>
      </w:r>
      <w:r w:rsidR="006C179C">
        <w:rPr>
          <w:b/>
          <w:sz w:val="32"/>
        </w:rPr>
        <w:t>in</w:t>
      </w:r>
      <w:r w:rsidR="006C179C">
        <w:rPr>
          <w:b/>
          <w:spacing w:val="-5"/>
          <w:sz w:val="32"/>
        </w:rPr>
        <w:t xml:space="preserve"> </w:t>
      </w:r>
      <w:r w:rsidR="006C179C">
        <w:rPr>
          <w:b/>
          <w:sz w:val="32"/>
        </w:rPr>
        <w:t>Residential</w:t>
      </w:r>
      <w:r w:rsidR="006C179C">
        <w:rPr>
          <w:b/>
          <w:spacing w:val="-3"/>
          <w:sz w:val="32"/>
        </w:rPr>
        <w:t xml:space="preserve"> </w:t>
      </w:r>
      <w:r w:rsidR="006C179C">
        <w:rPr>
          <w:b/>
          <w:sz w:val="32"/>
        </w:rPr>
        <w:t>Zone</w:t>
      </w:r>
      <w:r w:rsidR="006C179C">
        <w:rPr>
          <w:b/>
          <w:spacing w:val="-4"/>
          <w:sz w:val="32"/>
        </w:rPr>
        <w:t xml:space="preserve"> </w:t>
      </w:r>
      <w:r w:rsidR="006C179C">
        <w:rPr>
          <w:b/>
          <w:sz w:val="32"/>
        </w:rPr>
        <w:t>Districts</w:t>
      </w:r>
    </w:p>
    <w:p w14:paraId="04EF3C90" w14:textId="77777777" w:rsidR="00CA633C" w:rsidRDefault="00CA633C">
      <w:pPr>
        <w:pStyle w:val="BodyText"/>
        <w:spacing w:before="12"/>
        <w:rPr>
          <w:b/>
          <w:sz w:val="15"/>
        </w:rPr>
      </w:pPr>
    </w:p>
    <w:p w14:paraId="68F322C6" w14:textId="77777777" w:rsidR="00CA633C" w:rsidRDefault="006C179C">
      <w:pPr>
        <w:pStyle w:val="BodyText"/>
        <w:spacing w:before="56"/>
        <w:ind w:left="408" w:right="309"/>
        <w:rPr>
          <w:i/>
        </w:rPr>
      </w:pPr>
      <w:r>
        <w:t>Accessory</w:t>
      </w:r>
      <w:r>
        <w:rPr>
          <w:spacing w:val="7"/>
        </w:rPr>
        <w:t xml:space="preserve"> </w:t>
      </w:r>
      <w:r>
        <w:t>dwelling</w:t>
      </w:r>
      <w:r>
        <w:rPr>
          <w:spacing w:val="5"/>
        </w:rPr>
        <w:t xml:space="preserve"> </w:t>
      </w:r>
      <w:r>
        <w:t>units</w:t>
      </w:r>
      <w:r>
        <w:rPr>
          <w:spacing w:val="7"/>
        </w:rPr>
        <w:t xml:space="preserve"> </w:t>
      </w:r>
      <w:r>
        <w:t>(ADUs)</w:t>
      </w:r>
      <w:r>
        <w:rPr>
          <w:spacing w:val="7"/>
        </w:rPr>
        <w:t xml:space="preserve"> </w:t>
      </w:r>
      <w:r>
        <w:t>are</w:t>
      </w:r>
      <w:r>
        <w:rPr>
          <w:spacing w:val="7"/>
        </w:rPr>
        <w:t xml:space="preserve"> </w:t>
      </w:r>
      <w:r>
        <w:t>subordinate</w:t>
      </w:r>
      <w:r>
        <w:rPr>
          <w:spacing w:val="7"/>
        </w:rPr>
        <w:t xml:space="preserve"> </w:t>
      </w:r>
      <w:r>
        <w:t>(smaller</w:t>
      </w:r>
      <w:r>
        <w:rPr>
          <w:spacing w:val="7"/>
        </w:rPr>
        <w:t xml:space="preserve"> </w:t>
      </w:r>
      <w:r>
        <w:t>&amp;</w:t>
      </w:r>
      <w:r>
        <w:rPr>
          <w:spacing w:val="8"/>
        </w:rPr>
        <w:t xml:space="preserve"> </w:t>
      </w:r>
      <w:r>
        <w:t>ancillary)</w:t>
      </w:r>
      <w:r>
        <w:rPr>
          <w:spacing w:val="7"/>
        </w:rPr>
        <w:t xml:space="preserve"> </w:t>
      </w:r>
      <w:r>
        <w:t>residential</w:t>
      </w:r>
      <w:r>
        <w:rPr>
          <w:spacing w:val="3"/>
        </w:rPr>
        <w:t xml:space="preserve"> </w:t>
      </w:r>
      <w:r>
        <w:t>units,</w:t>
      </w:r>
      <w:r>
        <w:rPr>
          <w:spacing w:val="6"/>
        </w:rPr>
        <w:t xml:space="preserve"> </w:t>
      </w:r>
      <w:r>
        <w:t>located</w:t>
      </w:r>
      <w:r>
        <w:rPr>
          <w:spacing w:val="6"/>
        </w:rPr>
        <w:t xml:space="preserve"> </w:t>
      </w:r>
      <w:r>
        <w:t>on</w:t>
      </w:r>
      <w:r>
        <w:rPr>
          <w:spacing w:val="3"/>
        </w:rPr>
        <w:t xml:space="preserve"> </w:t>
      </w:r>
      <w:r>
        <w:t>the</w:t>
      </w:r>
      <w:r>
        <w:rPr>
          <w:spacing w:val="7"/>
        </w:rPr>
        <w:t xml:space="preserve"> </w:t>
      </w:r>
      <w:r>
        <w:t>same</w:t>
      </w:r>
      <w:r>
        <w:rPr>
          <w:spacing w:val="4"/>
        </w:rPr>
        <w:t xml:space="preserve"> </w:t>
      </w:r>
      <w:r>
        <w:t>lot</w:t>
      </w:r>
      <w:r>
        <w:rPr>
          <w:spacing w:val="7"/>
        </w:rPr>
        <w:t xml:space="preserve"> </w:t>
      </w:r>
      <w:r>
        <w:t>as</w:t>
      </w:r>
      <w:r>
        <w:rPr>
          <w:spacing w:val="-47"/>
        </w:rPr>
        <w:t xml:space="preserve"> </w:t>
      </w:r>
      <w:r>
        <w:t>a</w:t>
      </w:r>
      <w:r>
        <w:rPr>
          <w:spacing w:val="20"/>
        </w:rPr>
        <w:t xml:space="preserve"> </w:t>
      </w:r>
      <w:r>
        <w:t>single-family</w:t>
      </w:r>
      <w:r>
        <w:rPr>
          <w:spacing w:val="21"/>
        </w:rPr>
        <w:t xml:space="preserve"> </w:t>
      </w:r>
      <w:r>
        <w:t>dwelling</w:t>
      </w:r>
      <w:r>
        <w:rPr>
          <w:spacing w:val="20"/>
        </w:rPr>
        <w:t xml:space="preserve"> </w:t>
      </w:r>
      <w:r>
        <w:t>unit;</w:t>
      </w:r>
      <w:r>
        <w:rPr>
          <w:spacing w:val="22"/>
        </w:rPr>
        <w:t xml:space="preserve"> </w:t>
      </w:r>
      <w:r>
        <w:t>and</w:t>
      </w:r>
      <w:r>
        <w:rPr>
          <w:spacing w:val="21"/>
        </w:rPr>
        <w:t xml:space="preserve"> </w:t>
      </w:r>
      <w:r>
        <w:t>may</w:t>
      </w:r>
      <w:r>
        <w:rPr>
          <w:spacing w:val="21"/>
        </w:rPr>
        <w:t xml:space="preserve"> </w:t>
      </w:r>
      <w:r>
        <w:t>be</w:t>
      </w:r>
      <w:r>
        <w:rPr>
          <w:spacing w:val="21"/>
        </w:rPr>
        <w:t xml:space="preserve"> </w:t>
      </w:r>
      <w:r>
        <w:t>either</w:t>
      </w:r>
      <w:r>
        <w:rPr>
          <w:spacing w:val="21"/>
        </w:rPr>
        <w:t xml:space="preserve"> </w:t>
      </w:r>
      <w:r>
        <w:t>attached</w:t>
      </w:r>
      <w:r>
        <w:rPr>
          <w:spacing w:val="20"/>
        </w:rPr>
        <w:t xml:space="preserve"> </w:t>
      </w:r>
      <w:r>
        <w:t>or</w:t>
      </w:r>
      <w:r>
        <w:rPr>
          <w:spacing w:val="21"/>
        </w:rPr>
        <w:t xml:space="preserve"> </w:t>
      </w:r>
      <w:r>
        <w:t>detached.</w:t>
      </w:r>
      <w:r>
        <w:rPr>
          <w:spacing w:val="21"/>
        </w:rPr>
        <w:t xml:space="preserve"> </w:t>
      </w:r>
      <w:r>
        <w:t>The</w:t>
      </w:r>
      <w:r>
        <w:rPr>
          <w:spacing w:val="21"/>
        </w:rPr>
        <w:t xml:space="preserve"> </w:t>
      </w:r>
      <w:r>
        <w:t>following</w:t>
      </w:r>
      <w:r>
        <w:rPr>
          <w:spacing w:val="21"/>
        </w:rPr>
        <w:t xml:space="preserve"> </w:t>
      </w:r>
      <w:r>
        <w:t>table</w:t>
      </w:r>
      <w:r>
        <w:rPr>
          <w:spacing w:val="19"/>
        </w:rPr>
        <w:t xml:space="preserve"> </w:t>
      </w:r>
      <w:r>
        <w:t>explains</w:t>
      </w:r>
      <w:r>
        <w:rPr>
          <w:spacing w:val="21"/>
        </w:rPr>
        <w:t xml:space="preserve"> </w:t>
      </w:r>
      <w:r>
        <w:t>the</w:t>
      </w:r>
      <w:r>
        <w:rPr>
          <w:spacing w:val="21"/>
        </w:rPr>
        <w:t xml:space="preserve"> </w:t>
      </w:r>
      <w:r>
        <w:t>general</w:t>
      </w:r>
      <w:r>
        <w:rPr>
          <w:spacing w:val="-47"/>
        </w:rPr>
        <w:t xml:space="preserve"> </w:t>
      </w:r>
      <w:r>
        <w:t xml:space="preserve">requirements and process for building an ADU, as listed in </w:t>
      </w:r>
      <w:hyperlink r:id="rId7">
        <w:r>
          <w:rPr>
            <w:color w:val="0000FF"/>
            <w:u w:val="single" w:color="0000FF"/>
          </w:rPr>
          <w:t>Section 17.4.3.1.A</w:t>
        </w:r>
        <w:r>
          <w:rPr>
            <w:color w:val="0000FF"/>
          </w:rPr>
          <w:t xml:space="preserve"> </w:t>
        </w:r>
      </w:hyperlink>
      <w:r>
        <w:t>of the Lakewood Zoning Ordinance.</w:t>
      </w:r>
      <w:r>
        <w:rPr>
          <w:spacing w:val="1"/>
        </w:rPr>
        <w:t xml:space="preserve"> </w:t>
      </w:r>
      <w:r>
        <w:rPr>
          <w:i/>
        </w:rPr>
        <w:t>No</w:t>
      </w:r>
      <w:r>
        <w:rPr>
          <w:i/>
          <w:spacing w:val="-1"/>
        </w:rPr>
        <w:t xml:space="preserve"> </w:t>
      </w:r>
      <w:r>
        <w:rPr>
          <w:i/>
        </w:rPr>
        <w:t>variance or</w:t>
      </w:r>
      <w:r>
        <w:rPr>
          <w:i/>
          <w:spacing w:val="-2"/>
        </w:rPr>
        <w:t xml:space="preserve"> </w:t>
      </w:r>
      <w:r>
        <w:rPr>
          <w:i/>
        </w:rPr>
        <w:t>waiver</w:t>
      </w:r>
      <w:r>
        <w:rPr>
          <w:i/>
          <w:spacing w:val="-1"/>
        </w:rPr>
        <w:t xml:space="preserve"> </w:t>
      </w:r>
      <w:r>
        <w:rPr>
          <w:i/>
        </w:rPr>
        <w:t>may</w:t>
      </w:r>
      <w:r>
        <w:rPr>
          <w:i/>
          <w:spacing w:val="-3"/>
        </w:rPr>
        <w:t xml:space="preserve"> </w:t>
      </w:r>
      <w:r>
        <w:rPr>
          <w:i/>
        </w:rPr>
        <w:t>be requested for</w:t>
      </w:r>
      <w:r>
        <w:rPr>
          <w:i/>
          <w:spacing w:val="1"/>
        </w:rPr>
        <w:t xml:space="preserve"> </w:t>
      </w:r>
      <w:r>
        <w:rPr>
          <w:i/>
        </w:rPr>
        <w:t>the</w:t>
      </w:r>
      <w:r>
        <w:rPr>
          <w:i/>
          <w:spacing w:val="-3"/>
        </w:rPr>
        <w:t xml:space="preserve"> </w:t>
      </w:r>
      <w:r>
        <w:rPr>
          <w:i/>
        </w:rPr>
        <w:t>property</w:t>
      </w:r>
      <w:r>
        <w:rPr>
          <w:i/>
          <w:spacing w:val="-1"/>
        </w:rPr>
        <w:t xml:space="preserve"> </w:t>
      </w:r>
      <w:r>
        <w:rPr>
          <w:i/>
        </w:rPr>
        <w:t>to allow</w:t>
      </w:r>
      <w:r>
        <w:rPr>
          <w:i/>
          <w:spacing w:val="-3"/>
        </w:rPr>
        <w:t xml:space="preserve"> </w:t>
      </w:r>
      <w:r>
        <w:rPr>
          <w:i/>
        </w:rPr>
        <w:t>an</w:t>
      </w:r>
      <w:r>
        <w:rPr>
          <w:i/>
          <w:spacing w:val="-1"/>
        </w:rPr>
        <w:t xml:space="preserve"> </w:t>
      </w:r>
      <w:r>
        <w:rPr>
          <w:i/>
        </w:rPr>
        <w:t>ADU.</w:t>
      </w:r>
    </w:p>
    <w:p w14:paraId="5289E430" w14:textId="77777777" w:rsidR="00CA633C" w:rsidRDefault="00CA633C">
      <w:pPr>
        <w:pStyle w:val="BodyText"/>
        <w:spacing w:before="11"/>
        <w:rPr>
          <w:i/>
          <w:sz w:val="21"/>
        </w:rPr>
      </w:pPr>
    </w:p>
    <w:p w14:paraId="0F03F29D" w14:textId="77777777" w:rsidR="00CA633C" w:rsidRDefault="006C179C">
      <w:pPr>
        <w:pStyle w:val="Heading1"/>
        <w:ind w:left="408"/>
        <w:rPr>
          <w:u w:val="none"/>
        </w:rPr>
      </w:pPr>
      <w:r>
        <w:rPr>
          <w:u w:val="none"/>
        </w:rPr>
        <w:t>PLANNING</w:t>
      </w:r>
      <w:r>
        <w:rPr>
          <w:spacing w:val="-2"/>
          <w:u w:val="none"/>
        </w:rPr>
        <w:t xml:space="preserve"> </w:t>
      </w:r>
      <w:r>
        <w:rPr>
          <w:u w:val="none"/>
        </w:rPr>
        <w:t>CRITERIA</w:t>
      </w:r>
      <w:r>
        <w:rPr>
          <w:spacing w:val="-3"/>
          <w:u w:val="none"/>
        </w:rPr>
        <w:t xml:space="preserve"> </w:t>
      </w:r>
      <w:r>
        <w:rPr>
          <w:u w:val="none"/>
        </w:rPr>
        <w:t>AND</w:t>
      </w:r>
      <w:r>
        <w:rPr>
          <w:spacing w:val="-4"/>
          <w:u w:val="none"/>
        </w:rPr>
        <w:t xml:space="preserve"> </w:t>
      </w:r>
      <w:r>
        <w:rPr>
          <w:u w:val="none"/>
        </w:rPr>
        <w:t>INFORMATION:</w:t>
      </w:r>
    </w:p>
    <w:p w14:paraId="257F171A" w14:textId="77777777" w:rsidR="00CA633C" w:rsidRDefault="00CA633C">
      <w:pPr>
        <w:pStyle w:val="BodyText"/>
        <w:spacing w:before="3"/>
        <w:rPr>
          <w:b/>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8109"/>
      </w:tblGrid>
      <w:tr w:rsidR="00CA633C" w14:paraId="6A2CAFEA" w14:textId="77777777">
        <w:trPr>
          <w:trHeight w:val="1142"/>
        </w:trPr>
        <w:tc>
          <w:tcPr>
            <w:tcW w:w="2026" w:type="dxa"/>
          </w:tcPr>
          <w:p w14:paraId="17A5FE6A" w14:textId="77777777" w:rsidR="00CA633C" w:rsidRDefault="00CA633C">
            <w:pPr>
              <w:pStyle w:val="TableParagraph"/>
              <w:rPr>
                <w:b/>
                <w:sz w:val="20"/>
              </w:rPr>
            </w:pPr>
          </w:p>
          <w:p w14:paraId="561DE44D" w14:textId="77777777" w:rsidR="00CA633C" w:rsidRDefault="00CA633C">
            <w:pPr>
              <w:pStyle w:val="TableParagraph"/>
              <w:spacing w:before="8"/>
              <w:rPr>
                <w:b/>
                <w:sz w:val="16"/>
              </w:rPr>
            </w:pPr>
          </w:p>
          <w:p w14:paraId="53CC35DD" w14:textId="77777777" w:rsidR="00CA633C" w:rsidRDefault="006C179C">
            <w:pPr>
              <w:pStyle w:val="TableParagraph"/>
              <w:ind w:left="107"/>
              <w:rPr>
                <w:b/>
                <w:sz w:val="20"/>
              </w:rPr>
            </w:pPr>
            <w:r>
              <w:rPr>
                <w:b/>
                <w:sz w:val="20"/>
              </w:rPr>
              <w:t>Site</w:t>
            </w:r>
            <w:r>
              <w:rPr>
                <w:b/>
                <w:spacing w:val="-3"/>
                <w:sz w:val="20"/>
              </w:rPr>
              <w:t xml:space="preserve"> </w:t>
            </w:r>
            <w:r>
              <w:rPr>
                <w:b/>
                <w:sz w:val="20"/>
              </w:rPr>
              <w:t>Requirements</w:t>
            </w:r>
          </w:p>
        </w:tc>
        <w:tc>
          <w:tcPr>
            <w:tcW w:w="8109" w:type="dxa"/>
          </w:tcPr>
          <w:p w14:paraId="5C3B3B98" w14:textId="77777777" w:rsidR="00CA633C" w:rsidRDefault="006C179C">
            <w:pPr>
              <w:pStyle w:val="TableParagraph"/>
              <w:spacing w:before="83"/>
              <w:ind w:left="105" w:right="593"/>
              <w:rPr>
                <w:sz w:val="20"/>
              </w:rPr>
            </w:pPr>
            <w:r>
              <w:rPr>
                <w:sz w:val="20"/>
              </w:rPr>
              <w:t>ADUs are allowed in most residential zone districts; check the use table in Article 4.1 of the</w:t>
            </w:r>
            <w:r>
              <w:rPr>
                <w:spacing w:val="-43"/>
                <w:sz w:val="20"/>
              </w:rPr>
              <w:t xml:space="preserve"> </w:t>
            </w:r>
            <w:r>
              <w:rPr>
                <w:sz w:val="20"/>
              </w:rPr>
              <w:t>Lakewood</w:t>
            </w:r>
            <w:r>
              <w:rPr>
                <w:spacing w:val="-1"/>
                <w:sz w:val="20"/>
              </w:rPr>
              <w:t xml:space="preserve"> </w:t>
            </w:r>
            <w:r>
              <w:rPr>
                <w:sz w:val="20"/>
              </w:rPr>
              <w:t>Zoning</w:t>
            </w:r>
            <w:r>
              <w:rPr>
                <w:spacing w:val="-1"/>
                <w:sz w:val="20"/>
              </w:rPr>
              <w:t xml:space="preserve"> </w:t>
            </w:r>
            <w:r>
              <w:rPr>
                <w:sz w:val="20"/>
              </w:rPr>
              <w:t>Ordinance</w:t>
            </w:r>
            <w:r>
              <w:rPr>
                <w:spacing w:val="1"/>
                <w:sz w:val="20"/>
              </w:rPr>
              <w:t xml:space="preserve"> </w:t>
            </w:r>
            <w:r>
              <w:rPr>
                <w:sz w:val="20"/>
              </w:rPr>
              <w:t>for confirmation.</w:t>
            </w:r>
          </w:p>
          <w:p w14:paraId="676A2E07" w14:textId="77777777" w:rsidR="00CA633C" w:rsidRDefault="00CA633C">
            <w:pPr>
              <w:pStyle w:val="TableParagraph"/>
              <w:spacing w:before="11"/>
              <w:rPr>
                <w:b/>
                <w:sz w:val="19"/>
              </w:rPr>
            </w:pPr>
          </w:p>
          <w:p w14:paraId="6F74AD63" w14:textId="77777777" w:rsidR="00CA633C" w:rsidRDefault="006C179C">
            <w:pPr>
              <w:pStyle w:val="TableParagraph"/>
              <w:ind w:left="105"/>
              <w:rPr>
                <w:sz w:val="20"/>
              </w:rPr>
            </w:pPr>
            <w:r>
              <w:rPr>
                <w:sz w:val="20"/>
              </w:rPr>
              <w:t>Minimum</w:t>
            </w:r>
            <w:r>
              <w:rPr>
                <w:spacing w:val="-2"/>
                <w:sz w:val="20"/>
              </w:rPr>
              <w:t xml:space="preserve"> </w:t>
            </w:r>
            <w:r>
              <w:rPr>
                <w:sz w:val="20"/>
              </w:rPr>
              <w:t>lot</w:t>
            </w:r>
            <w:r>
              <w:rPr>
                <w:spacing w:val="-1"/>
                <w:sz w:val="20"/>
              </w:rPr>
              <w:t xml:space="preserve"> </w:t>
            </w:r>
            <w:r>
              <w:rPr>
                <w:sz w:val="20"/>
              </w:rPr>
              <w:t>size:</w:t>
            </w:r>
            <w:r>
              <w:rPr>
                <w:spacing w:val="-3"/>
                <w:sz w:val="20"/>
              </w:rPr>
              <w:t xml:space="preserve"> </w:t>
            </w:r>
            <w:r>
              <w:rPr>
                <w:sz w:val="20"/>
              </w:rPr>
              <w:t>9,000</w:t>
            </w:r>
            <w:r>
              <w:rPr>
                <w:spacing w:val="-2"/>
                <w:sz w:val="20"/>
              </w:rPr>
              <w:t xml:space="preserve"> </w:t>
            </w:r>
            <w:r>
              <w:rPr>
                <w:sz w:val="20"/>
              </w:rPr>
              <w:t>square</w:t>
            </w:r>
            <w:r>
              <w:rPr>
                <w:spacing w:val="-2"/>
                <w:sz w:val="20"/>
              </w:rPr>
              <w:t xml:space="preserve"> </w:t>
            </w:r>
            <w:r>
              <w:rPr>
                <w:sz w:val="20"/>
              </w:rPr>
              <w:t>feet,</w:t>
            </w:r>
            <w:r>
              <w:rPr>
                <w:spacing w:val="2"/>
                <w:sz w:val="20"/>
              </w:rPr>
              <w:t xml:space="preserve"> </w:t>
            </w:r>
            <w:r>
              <w:rPr>
                <w:sz w:val="20"/>
              </w:rPr>
              <w:t>regardless</w:t>
            </w:r>
            <w:r>
              <w:rPr>
                <w:spacing w:val="-3"/>
                <w:sz w:val="20"/>
              </w:rPr>
              <w:t xml:space="preserve"> </w:t>
            </w:r>
            <w:r>
              <w:rPr>
                <w:sz w:val="20"/>
              </w:rPr>
              <w:t>of</w:t>
            </w:r>
            <w:r>
              <w:rPr>
                <w:spacing w:val="-2"/>
                <w:sz w:val="20"/>
              </w:rPr>
              <w:t xml:space="preserve"> </w:t>
            </w:r>
            <w:r>
              <w:rPr>
                <w:sz w:val="20"/>
              </w:rPr>
              <w:t>zone</w:t>
            </w:r>
            <w:r>
              <w:rPr>
                <w:spacing w:val="-2"/>
                <w:sz w:val="20"/>
              </w:rPr>
              <w:t xml:space="preserve"> </w:t>
            </w:r>
            <w:r>
              <w:rPr>
                <w:sz w:val="20"/>
              </w:rPr>
              <w:t>district.</w:t>
            </w:r>
          </w:p>
        </w:tc>
      </w:tr>
      <w:tr w:rsidR="00CA633C" w14:paraId="350FD7E6" w14:textId="77777777">
        <w:trPr>
          <w:trHeight w:val="1204"/>
        </w:trPr>
        <w:tc>
          <w:tcPr>
            <w:tcW w:w="2026" w:type="dxa"/>
          </w:tcPr>
          <w:p w14:paraId="0714D76B" w14:textId="4C0AFD59" w:rsidR="00CA633C" w:rsidRDefault="009E528D">
            <w:pPr>
              <w:pStyle w:val="TableParagraph"/>
              <w:ind w:left="107" w:right="696"/>
              <w:rPr>
                <w:b/>
                <w:sz w:val="20"/>
              </w:rPr>
            </w:pPr>
            <w:r>
              <w:rPr>
                <w:b/>
                <w:sz w:val="19"/>
              </w:rPr>
              <w:t>s</w:t>
            </w:r>
          </w:p>
        </w:tc>
        <w:tc>
          <w:tcPr>
            <w:tcW w:w="8109" w:type="dxa"/>
          </w:tcPr>
          <w:p w14:paraId="4598CB5C" w14:textId="77777777" w:rsidR="00CA633C" w:rsidRDefault="006C179C">
            <w:pPr>
              <w:pStyle w:val="TableParagraph"/>
              <w:spacing w:before="114"/>
              <w:ind w:left="105"/>
              <w:rPr>
                <w:sz w:val="20"/>
              </w:rPr>
            </w:pPr>
            <w:r>
              <w:rPr>
                <w:sz w:val="20"/>
              </w:rPr>
              <w:t>ADUs</w:t>
            </w:r>
            <w:r>
              <w:rPr>
                <w:spacing w:val="-4"/>
                <w:sz w:val="20"/>
              </w:rPr>
              <w:t xml:space="preserve"> </w:t>
            </w:r>
            <w:r>
              <w:rPr>
                <w:sz w:val="20"/>
              </w:rPr>
              <w:t>must</w:t>
            </w:r>
            <w:r>
              <w:rPr>
                <w:spacing w:val="-2"/>
                <w:sz w:val="20"/>
              </w:rPr>
              <w:t xml:space="preserve"> </w:t>
            </w:r>
            <w:r>
              <w:rPr>
                <w:sz w:val="20"/>
              </w:rPr>
              <w:t>comply</w:t>
            </w:r>
            <w:r>
              <w:rPr>
                <w:spacing w:val="-3"/>
                <w:sz w:val="20"/>
              </w:rPr>
              <w:t xml:space="preserve"> </w:t>
            </w:r>
            <w:r>
              <w:rPr>
                <w:sz w:val="20"/>
              </w:rPr>
              <w:t>with</w:t>
            </w:r>
            <w:r>
              <w:rPr>
                <w:spacing w:val="-2"/>
                <w:sz w:val="20"/>
              </w:rPr>
              <w:t xml:space="preserve"> </w:t>
            </w:r>
            <w:r>
              <w:rPr>
                <w:sz w:val="20"/>
              </w:rPr>
              <w:t>all</w:t>
            </w:r>
            <w:r>
              <w:rPr>
                <w:spacing w:val="-2"/>
                <w:sz w:val="20"/>
              </w:rPr>
              <w:t xml:space="preserve"> </w:t>
            </w:r>
            <w:r>
              <w:rPr>
                <w:sz w:val="20"/>
              </w:rPr>
              <w:t>primary</w:t>
            </w:r>
            <w:r>
              <w:rPr>
                <w:spacing w:val="-2"/>
                <w:sz w:val="20"/>
              </w:rPr>
              <w:t xml:space="preserve"> </w:t>
            </w:r>
            <w:r>
              <w:rPr>
                <w:sz w:val="20"/>
              </w:rPr>
              <w:t>structure</w:t>
            </w:r>
            <w:r>
              <w:rPr>
                <w:spacing w:val="-3"/>
                <w:sz w:val="20"/>
              </w:rPr>
              <w:t xml:space="preserve"> </w:t>
            </w:r>
            <w:r>
              <w:rPr>
                <w:sz w:val="20"/>
              </w:rPr>
              <w:t>dimensional</w:t>
            </w:r>
            <w:r>
              <w:rPr>
                <w:spacing w:val="-2"/>
                <w:sz w:val="20"/>
              </w:rPr>
              <w:t xml:space="preserve"> </w:t>
            </w:r>
            <w:r>
              <w:rPr>
                <w:sz w:val="20"/>
              </w:rPr>
              <w:t>standards</w:t>
            </w:r>
            <w:r>
              <w:rPr>
                <w:spacing w:val="-4"/>
                <w:sz w:val="20"/>
              </w:rPr>
              <w:t xml:space="preserve"> </w:t>
            </w:r>
            <w:r>
              <w:rPr>
                <w:sz w:val="20"/>
              </w:rPr>
              <w:t>for</w:t>
            </w:r>
            <w:r>
              <w:rPr>
                <w:spacing w:val="-2"/>
                <w:sz w:val="20"/>
              </w:rPr>
              <w:t xml:space="preserve"> </w:t>
            </w:r>
            <w:r>
              <w:rPr>
                <w:sz w:val="20"/>
              </w:rPr>
              <w:t>the</w:t>
            </w:r>
            <w:r>
              <w:rPr>
                <w:spacing w:val="-3"/>
                <w:sz w:val="20"/>
              </w:rPr>
              <w:t xml:space="preserve"> </w:t>
            </w:r>
            <w:r>
              <w:rPr>
                <w:sz w:val="20"/>
              </w:rPr>
              <w:t>applicable</w:t>
            </w:r>
            <w:r>
              <w:rPr>
                <w:spacing w:val="-4"/>
                <w:sz w:val="20"/>
              </w:rPr>
              <w:t xml:space="preserve"> </w:t>
            </w:r>
            <w:r>
              <w:rPr>
                <w:sz w:val="20"/>
              </w:rPr>
              <w:t>zone</w:t>
            </w:r>
            <w:r>
              <w:rPr>
                <w:spacing w:val="-42"/>
                <w:sz w:val="20"/>
              </w:rPr>
              <w:t xml:space="preserve"> </w:t>
            </w:r>
            <w:r>
              <w:rPr>
                <w:sz w:val="20"/>
              </w:rPr>
              <w:t>district,</w:t>
            </w:r>
            <w:r>
              <w:rPr>
                <w:spacing w:val="-1"/>
                <w:sz w:val="20"/>
              </w:rPr>
              <w:t xml:space="preserve"> </w:t>
            </w:r>
            <w:r>
              <w:rPr>
                <w:sz w:val="20"/>
              </w:rPr>
              <w:t>and may not be</w:t>
            </w:r>
            <w:r>
              <w:rPr>
                <w:spacing w:val="-2"/>
                <w:sz w:val="20"/>
              </w:rPr>
              <w:t xml:space="preserve"> </w:t>
            </w:r>
            <w:r>
              <w:rPr>
                <w:sz w:val="20"/>
              </w:rPr>
              <w:t>located in front of</w:t>
            </w:r>
            <w:r>
              <w:rPr>
                <w:spacing w:val="-3"/>
                <w:sz w:val="20"/>
              </w:rPr>
              <w:t xml:space="preserve"> </w:t>
            </w:r>
            <w:r>
              <w:rPr>
                <w:sz w:val="20"/>
              </w:rPr>
              <w:t>the</w:t>
            </w:r>
            <w:r>
              <w:rPr>
                <w:spacing w:val="-1"/>
                <w:sz w:val="20"/>
              </w:rPr>
              <w:t xml:space="preserve"> </w:t>
            </w:r>
            <w:r>
              <w:rPr>
                <w:sz w:val="20"/>
              </w:rPr>
              <w:t>primary dwelling</w:t>
            </w:r>
            <w:r>
              <w:rPr>
                <w:spacing w:val="-2"/>
                <w:sz w:val="20"/>
              </w:rPr>
              <w:t xml:space="preserve"> </w:t>
            </w:r>
            <w:r>
              <w:rPr>
                <w:sz w:val="20"/>
              </w:rPr>
              <w:t>unit.</w:t>
            </w:r>
          </w:p>
          <w:p w14:paraId="11BE57B3" w14:textId="77777777" w:rsidR="00CA633C" w:rsidRDefault="00CA633C">
            <w:pPr>
              <w:pStyle w:val="TableParagraph"/>
              <w:spacing w:before="11"/>
              <w:rPr>
                <w:b/>
                <w:sz w:val="19"/>
              </w:rPr>
            </w:pPr>
          </w:p>
          <w:p w14:paraId="4E37283F" w14:textId="77777777" w:rsidR="00CA633C" w:rsidRDefault="006C179C">
            <w:pPr>
              <w:pStyle w:val="TableParagraph"/>
              <w:spacing w:before="1"/>
              <w:ind w:left="105"/>
              <w:rPr>
                <w:sz w:val="20"/>
              </w:rPr>
            </w:pPr>
            <w:r>
              <w:rPr>
                <w:sz w:val="20"/>
              </w:rPr>
              <w:t>Maximum</w:t>
            </w:r>
            <w:r>
              <w:rPr>
                <w:spacing w:val="-4"/>
                <w:sz w:val="20"/>
              </w:rPr>
              <w:t xml:space="preserve"> </w:t>
            </w:r>
            <w:r>
              <w:rPr>
                <w:sz w:val="20"/>
              </w:rPr>
              <w:t>height:</w:t>
            </w:r>
            <w:r>
              <w:rPr>
                <w:spacing w:val="-3"/>
                <w:sz w:val="20"/>
              </w:rPr>
              <w:t xml:space="preserve"> </w:t>
            </w:r>
            <w:r>
              <w:rPr>
                <w:sz w:val="20"/>
              </w:rPr>
              <w:t>30</w:t>
            </w:r>
            <w:r>
              <w:rPr>
                <w:spacing w:val="-3"/>
                <w:sz w:val="20"/>
              </w:rPr>
              <w:t xml:space="preserve"> </w:t>
            </w:r>
            <w:r>
              <w:rPr>
                <w:sz w:val="20"/>
              </w:rPr>
              <w:t>feet</w:t>
            </w:r>
            <w:r>
              <w:rPr>
                <w:spacing w:val="-1"/>
                <w:sz w:val="20"/>
              </w:rPr>
              <w:t xml:space="preserve"> </w:t>
            </w:r>
            <w:r>
              <w:rPr>
                <w:sz w:val="20"/>
              </w:rPr>
              <w:t>for a</w:t>
            </w:r>
            <w:r>
              <w:rPr>
                <w:spacing w:val="-2"/>
                <w:sz w:val="20"/>
              </w:rPr>
              <w:t xml:space="preserve"> </w:t>
            </w:r>
            <w:r>
              <w:rPr>
                <w:sz w:val="20"/>
              </w:rPr>
              <w:t>detached</w:t>
            </w:r>
            <w:r>
              <w:rPr>
                <w:spacing w:val="-1"/>
                <w:sz w:val="20"/>
              </w:rPr>
              <w:t xml:space="preserve"> </w:t>
            </w:r>
            <w:r>
              <w:rPr>
                <w:sz w:val="20"/>
              </w:rPr>
              <w:t>Accessory</w:t>
            </w:r>
            <w:r>
              <w:rPr>
                <w:spacing w:val="-2"/>
                <w:sz w:val="20"/>
              </w:rPr>
              <w:t xml:space="preserve"> </w:t>
            </w:r>
            <w:r>
              <w:rPr>
                <w:sz w:val="20"/>
              </w:rPr>
              <w:t>Dwelling</w:t>
            </w:r>
            <w:r>
              <w:rPr>
                <w:spacing w:val="-4"/>
                <w:sz w:val="20"/>
              </w:rPr>
              <w:t xml:space="preserve"> </w:t>
            </w:r>
            <w:r>
              <w:rPr>
                <w:sz w:val="20"/>
              </w:rPr>
              <w:t>Unit.</w:t>
            </w:r>
          </w:p>
        </w:tc>
      </w:tr>
      <w:tr w:rsidR="00CA633C" w14:paraId="787D785B" w14:textId="77777777">
        <w:trPr>
          <w:trHeight w:val="1384"/>
        </w:trPr>
        <w:tc>
          <w:tcPr>
            <w:tcW w:w="2026" w:type="dxa"/>
          </w:tcPr>
          <w:p w14:paraId="3BDA5252" w14:textId="77777777" w:rsidR="00CA633C" w:rsidRDefault="00CA633C">
            <w:pPr>
              <w:pStyle w:val="TableParagraph"/>
              <w:rPr>
                <w:b/>
                <w:sz w:val="20"/>
              </w:rPr>
            </w:pPr>
          </w:p>
          <w:p w14:paraId="4194DD5E" w14:textId="77777777" w:rsidR="00CA633C" w:rsidRDefault="00CA633C">
            <w:pPr>
              <w:pStyle w:val="TableParagraph"/>
              <w:spacing w:before="9"/>
              <w:rPr>
                <w:b/>
                <w:sz w:val="26"/>
              </w:rPr>
            </w:pPr>
          </w:p>
          <w:p w14:paraId="06FD473A" w14:textId="77777777" w:rsidR="00CA633C" w:rsidRDefault="006C179C">
            <w:pPr>
              <w:pStyle w:val="TableParagraph"/>
              <w:ind w:left="107"/>
              <w:rPr>
                <w:b/>
                <w:sz w:val="20"/>
              </w:rPr>
            </w:pPr>
            <w:r>
              <w:rPr>
                <w:b/>
                <w:sz w:val="20"/>
              </w:rPr>
              <w:t>Owner</w:t>
            </w:r>
            <w:r>
              <w:rPr>
                <w:b/>
                <w:spacing w:val="-4"/>
                <w:sz w:val="20"/>
              </w:rPr>
              <w:t xml:space="preserve"> </w:t>
            </w:r>
            <w:r>
              <w:rPr>
                <w:b/>
                <w:sz w:val="20"/>
              </w:rPr>
              <w:t>Occupancy</w:t>
            </w:r>
          </w:p>
        </w:tc>
        <w:tc>
          <w:tcPr>
            <w:tcW w:w="8109" w:type="dxa"/>
          </w:tcPr>
          <w:p w14:paraId="3DA23B03" w14:textId="77777777" w:rsidR="00CA633C" w:rsidRDefault="006C179C">
            <w:pPr>
              <w:pStyle w:val="TableParagraph"/>
              <w:spacing w:before="83"/>
              <w:ind w:left="105"/>
              <w:rPr>
                <w:sz w:val="20"/>
              </w:rPr>
            </w:pPr>
            <w:r>
              <w:rPr>
                <w:sz w:val="20"/>
              </w:rPr>
              <w:t>The</w:t>
            </w:r>
            <w:r>
              <w:rPr>
                <w:spacing w:val="-3"/>
                <w:sz w:val="20"/>
              </w:rPr>
              <w:t xml:space="preserve"> </w:t>
            </w:r>
            <w:r>
              <w:rPr>
                <w:sz w:val="20"/>
              </w:rPr>
              <w:t>owner</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property</w:t>
            </w:r>
            <w:r>
              <w:rPr>
                <w:spacing w:val="-1"/>
                <w:sz w:val="20"/>
              </w:rPr>
              <w:t xml:space="preserve"> </w:t>
            </w:r>
            <w:r>
              <w:rPr>
                <w:sz w:val="20"/>
              </w:rPr>
              <w:t>must</w:t>
            </w:r>
            <w:r>
              <w:rPr>
                <w:spacing w:val="-2"/>
                <w:sz w:val="20"/>
              </w:rPr>
              <w:t xml:space="preserve"> </w:t>
            </w:r>
            <w:r>
              <w:rPr>
                <w:sz w:val="20"/>
              </w:rPr>
              <w:t>live</w:t>
            </w:r>
            <w:r>
              <w:rPr>
                <w:spacing w:val="-3"/>
                <w:sz w:val="20"/>
              </w:rPr>
              <w:t xml:space="preserve"> </w:t>
            </w:r>
            <w:r>
              <w:rPr>
                <w:sz w:val="20"/>
              </w:rPr>
              <w:t>in</w:t>
            </w:r>
            <w:r>
              <w:rPr>
                <w:spacing w:val="2"/>
                <w:sz w:val="20"/>
              </w:rPr>
              <w:t xml:space="preserve"> </w:t>
            </w:r>
            <w:r>
              <w:rPr>
                <w:sz w:val="20"/>
              </w:rPr>
              <w:t>either</w:t>
            </w:r>
            <w:r>
              <w:rPr>
                <w:spacing w:val="-2"/>
                <w:sz w:val="20"/>
              </w:rPr>
              <w:t xml:space="preserve"> </w:t>
            </w:r>
            <w:r>
              <w:rPr>
                <w:sz w:val="20"/>
              </w:rPr>
              <w:t>the</w:t>
            </w:r>
            <w:r>
              <w:rPr>
                <w:spacing w:val="-3"/>
                <w:sz w:val="20"/>
              </w:rPr>
              <w:t xml:space="preserve"> </w:t>
            </w:r>
            <w:r>
              <w:rPr>
                <w:sz w:val="20"/>
              </w:rPr>
              <w:t>primary</w:t>
            </w:r>
            <w:r>
              <w:rPr>
                <w:spacing w:val="-2"/>
                <w:sz w:val="20"/>
              </w:rPr>
              <w:t xml:space="preserve"> </w:t>
            </w:r>
            <w:r>
              <w:rPr>
                <w:sz w:val="20"/>
              </w:rPr>
              <w:t>or</w:t>
            </w:r>
            <w:r>
              <w:rPr>
                <w:spacing w:val="-1"/>
                <w:sz w:val="20"/>
              </w:rPr>
              <w:t xml:space="preserve"> </w:t>
            </w:r>
            <w:r>
              <w:rPr>
                <w:sz w:val="20"/>
              </w:rPr>
              <w:t>accessory</w:t>
            </w:r>
            <w:r>
              <w:rPr>
                <w:spacing w:val="-2"/>
                <w:sz w:val="20"/>
              </w:rPr>
              <w:t xml:space="preserve"> </w:t>
            </w:r>
            <w:r>
              <w:rPr>
                <w:sz w:val="20"/>
              </w:rPr>
              <w:t>dwelling</w:t>
            </w:r>
            <w:r>
              <w:rPr>
                <w:spacing w:val="-2"/>
                <w:sz w:val="20"/>
              </w:rPr>
              <w:t xml:space="preserve"> </w:t>
            </w:r>
            <w:r>
              <w:rPr>
                <w:sz w:val="20"/>
              </w:rPr>
              <w:t>unit.</w:t>
            </w:r>
          </w:p>
          <w:p w14:paraId="13BEABBF" w14:textId="77777777" w:rsidR="00CA633C" w:rsidRDefault="00CA633C">
            <w:pPr>
              <w:pStyle w:val="TableParagraph"/>
              <w:spacing w:before="11"/>
              <w:rPr>
                <w:b/>
                <w:sz w:val="19"/>
              </w:rPr>
            </w:pPr>
          </w:p>
          <w:p w14:paraId="14CF8712" w14:textId="77777777" w:rsidR="00CA633C" w:rsidRDefault="006C179C">
            <w:pPr>
              <w:pStyle w:val="TableParagraph"/>
              <w:ind w:left="105"/>
              <w:rPr>
                <w:sz w:val="20"/>
              </w:rPr>
            </w:pPr>
            <w:r>
              <w:rPr>
                <w:sz w:val="20"/>
              </w:rPr>
              <w:t>The</w:t>
            </w:r>
            <w:r>
              <w:rPr>
                <w:spacing w:val="-4"/>
                <w:sz w:val="20"/>
              </w:rPr>
              <w:t xml:space="preserve"> </w:t>
            </w:r>
            <w:r>
              <w:rPr>
                <w:sz w:val="20"/>
              </w:rPr>
              <w:t>owner</w:t>
            </w:r>
            <w:r>
              <w:rPr>
                <w:spacing w:val="-3"/>
                <w:sz w:val="20"/>
              </w:rPr>
              <w:t xml:space="preserve"> </w:t>
            </w:r>
            <w:r>
              <w:rPr>
                <w:sz w:val="20"/>
              </w:rPr>
              <w:t>shall</w:t>
            </w:r>
            <w:r>
              <w:rPr>
                <w:spacing w:val="-1"/>
                <w:sz w:val="20"/>
              </w:rPr>
              <w:t xml:space="preserve"> </w:t>
            </w:r>
            <w:r>
              <w:rPr>
                <w:sz w:val="20"/>
              </w:rPr>
              <w:t>record</w:t>
            </w:r>
            <w:r>
              <w:rPr>
                <w:spacing w:val="-2"/>
                <w:sz w:val="20"/>
              </w:rPr>
              <w:t xml:space="preserve"> </w:t>
            </w:r>
            <w:r>
              <w:rPr>
                <w:sz w:val="20"/>
              </w:rPr>
              <w:t>an</w:t>
            </w:r>
            <w:r>
              <w:rPr>
                <w:spacing w:val="-2"/>
                <w:sz w:val="20"/>
              </w:rPr>
              <w:t xml:space="preserve"> </w:t>
            </w:r>
            <w:r>
              <w:rPr>
                <w:sz w:val="20"/>
              </w:rPr>
              <w:t>O</w:t>
            </w:r>
            <w:r>
              <w:rPr>
                <w:i/>
                <w:sz w:val="20"/>
              </w:rPr>
              <w:t>wner</w:t>
            </w:r>
            <w:r>
              <w:rPr>
                <w:i/>
                <w:spacing w:val="-4"/>
                <w:sz w:val="20"/>
              </w:rPr>
              <w:t xml:space="preserve"> </w:t>
            </w:r>
            <w:r>
              <w:rPr>
                <w:i/>
                <w:sz w:val="20"/>
              </w:rPr>
              <w:t>Occupancy</w:t>
            </w:r>
            <w:r>
              <w:rPr>
                <w:i/>
                <w:spacing w:val="-2"/>
                <w:sz w:val="20"/>
              </w:rPr>
              <w:t xml:space="preserve"> </w:t>
            </w:r>
            <w:r>
              <w:rPr>
                <w:i/>
                <w:sz w:val="20"/>
              </w:rPr>
              <w:t>Certificate</w:t>
            </w:r>
            <w:r>
              <w:rPr>
                <w:i/>
                <w:spacing w:val="-1"/>
                <w:sz w:val="20"/>
              </w:rPr>
              <w:t xml:space="preserve"> </w:t>
            </w:r>
            <w:r>
              <w:rPr>
                <w:sz w:val="20"/>
              </w:rPr>
              <w:t>with</w:t>
            </w:r>
            <w:r>
              <w:rPr>
                <w:spacing w:val="-3"/>
                <w:sz w:val="20"/>
              </w:rPr>
              <w:t xml:space="preserve"> </w:t>
            </w:r>
            <w:r>
              <w:rPr>
                <w:sz w:val="20"/>
              </w:rPr>
              <w:t>Jefferson</w:t>
            </w:r>
            <w:r>
              <w:rPr>
                <w:spacing w:val="-2"/>
                <w:sz w:val="20"/>
              </w:rPr>
              <w:t xml:space="preserve"> </w:t>
            </w:r>
            <w:r>
              <w:rPr>
                <w:sz w:val="20"/>
              </w:rPr>
              <w:t>County,</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covenant</w:t>
            </w:r>
            <w:r>
              <w:rPr>
                <w:spacing w:val="-43"/>
                <w:sz w:val="20"/>
              </w:rPr>
              <w:t xml:space="preserve"> </w:t>
            </w:r>
            <w:r>
              <w:rPr>
                <w:sz w:val="20"/>
              </w:rPr>
              <w:t>shall run with the property (see attached example).</w:t>
            </w:r>
            <w:r>
              <w:rPr>
                <w:spacing w:val="1"/>
                <w:sz w:val="20"/>
              </w:rPr>
              <w:t xml:space="preserve"> </w:t>
            </w:r>
            <w:r>
              <w:rPr>
                <w:sz w:val="20"/>
              </w:rPr>
              <w:t>Please submit a recorded copy of the</w:t>
            </w:r>
            <w:r>
              <w:rPr>
                <w:spacing w:val="1"/>
                <w:sz w:val="20"/>
              </w:rPr>
              <w:t xml:space="preserve"> </w:t>
            </w:r>
            <w:r>
              <w:rPr>
                <w:sz w:val="20"/>
              </w:rPr>
              <w:t>certification</w:t>
            </w:r>
            <w:r>
              <w:rPr>
                <w:spacing w:val="1"/>
                <w:sz w:val="20"/>
              </w:rPr>
              <w:t xml:space="preserve"> </w:t>
            </w:r>
            <w:r>
              <w:rPr>
                <w:sz w:val="20"/>
              </w:rPr>
              <w:t>just prior to receiving</w:t>
            </w:r>
            <w:r>
              <w:rPr>
                <w:spacing w:val="-2"/>
                <w:sz w:val="20"/>
              </w:rPr>
              <w:t xml:space="preserve"> </w:t>
            </w:r>
            <w:r>
              <w:rPr>
                <w:sz w:val="20"/>
              </w:rPr>
              <w:t>your</w:t>
            </w:r>
            <w:r>
              <w:rPr>
                <w:spacing w:val="2"/>
                <w:sz w:val="20"/>
              </w:rPr>
              <w:t xml:space="preserve"> </w:t>
            </w:r>
            <w:r>
              <w:rPr>
                <w:sz w:val="20"/>
              </w:rPr>
              <w:t>building</w:t>
            </w:r>
            <w:r>
              <w:rPr>
                <w:spacing w:val="-1"/>
                <w:sz w:val="20"/>
              </w:rPr>
              <w:t xml:space="preserve"> </w:t>
            </w:r>
            <w:r>
              <w:rPr>
                <w:sz w:val="20"/>
              </w:rPr>
              <w:t>permit.</w:t>
            </w:r>
          </w:p>
        </w:tc>
      </w:tr>
      <w:tr w:rsidR="00CA633C" w14:paraId="42AB1715" w14:textId="77777777">
        <w:trPr>
          <w:trHeight w:val="2195"/>
        </w:trPr>
        <w:tc>
          <w:tcPr>
            <w:tcW w:w="2026" w:type="dxa"/>
          </w:tcPr>
          <w:p w14:paraId="007F2B75" w14:textId="77777777" w:rsidR="00CA633C" w:rsidRDefault="00CA633C">
            <w:pPr>
              <w:pStyle w:val="TableParagraph"/>
              <w:rPr>
                <w:b/>
                <w:sz w:val="20"/>
              </w:rPr>
            </w:pPr>
          </w:p>
          <w:p w14:paraId="29B2C64D" w14:textId="77777777" w:rsidR="00CA633C" w:rsidRDefault="00CA633C">
            <w:pPr>
              <w:pStyle w:val="TableParagraph"/>
              <w:rPr>
                <w:b/>
                <w:sz w:val="20"/>
              </w:rPr>
            </w:pPr>
          </w:p>
          <w:p w14:paraId="4A6E448D" w14:textId="77777777" w:rsidR="00CA633C" w:rsidRDefault="00CA633C">
            <w:pPr>
              <w:pStyle w:val="TableParagraph"/>
              <w:rPr>
                <w:b/>
                <w:sz w:val="20"/>
              </w:rPr>
            </w:pPr>
          </w:p>
          <w:p w14:paraId="0348ACA1" w14:textId="77777777" w:rsidR="00CA633C" w:rsidRDefault="00CA633C">
            <w:pPr>
              <w:pStyle w:val="TableParagraph"/>
              <w:spacing w:before="11"/>
              <w:rPr>
                <w:b/>
                <w:sz w:val="19"/>
              </w:rPr>
            </w:pPr>
          </w:p>
          <w:p w14:paraId="16135EBA" w14:textId="77777777" w:rsidR="00CA633C" w:rsidRDefault="006C179C">
            <w:pPr>
              <w:pStyle w:val="TableParagraph"/>
              <w:ind w:left="107"/>
              <w:rPr>
                <w:b/>
                <w:sz w:val="20"/>
              </w:rPr>
            </w:pPr>
            <w:r>
              <w:rPr>
                <w:b/>
                <w:sz w:val="20"/>
              </w:rPr>
              <w:t>Design</w:t>
            </w:r>
            <w:r>
              <w:rPr>
                <w:b/>
                <w:spacing w:val="-4"/>
                <w:sz w:val="20"/>
              </w:rPr>
              <w:t xml:space="preserve"> </w:t>
            </w:r>
            <w:r>
              <w:rPr>
                <w:b/>
                <w:sz w:val="20"/>
              </w:rPr>
              <w:t>Requirements</w:t>
            </w:r>
          </w:p>
        </w:tc>
        <w:tc>
          <w:tcPr>
            <w:tcW w:w="8109" w:type="dxa"/>
          </w:tcPr>
          <w:p w14:paraId="0025CEEF" w14:textId="77777777" w:rsidR="00CA633C" w:rsidRDefault="006C179C">
            <w:pPr>
              <w:pStyle w:val="TableParagraph"/>
              <w:spacing w:before="121"/>
              <w:ind w:left="105" w:right="188"/>
              <w:rPr>
                <w:sz w:val="20"/>
              </w:rPr>
            </w:pPr>
            <w:r>
              <w:rPr>
                <w:sz w:val="20"/>
              </w:rPr>
              <w:t>ADUs</w:t>
            </w:r>
            <w:r>
              <w:rPr>
                <w:spacing w:val="-4"/>
                <w:sz w:val="20"/>
              </w:rPr>
              <w:t xml:space="preserve"> </w:t>
            </w:r>
            <w:r>
              <w:rPr>
                <w:sz w:val="20"/>
              </w:rPr>
              <w:t>cannot</w:t>
            </w:r>
            <w:r>
              <w:rPr>
                <w:spacing w:val="-2"/>
                <w:sz w:val="20"/>
              </w:rPr>
              <w:t xml:space="preserve"> </w:t>
            </w:r>
            <w:r>
              <w:rPr>
                <w:sz w:val="20"/>
              </w:rPr>
              <w:t>exceed</w:t>
            </w:r>
            <w:r>
              <w:rPr>
                <w:spacing w:val="-2"/>
                <w:sz w:val="20"/>
              </w:rPr>
              <w:t xml:space="preserve"> </w:t>
            </w:r>
            <w:r>
              <w:rPr>
                <w:sz w:val="20"/>
              </w:rPr>
              <w:t>700</w:t>
            </w:r>
            <w:r>
              <w:rPr>
                <w:spacing w:val="-3"/>
                <w:sz w:val="20"/>
              </w:rPr>
              <w:t xml:space="preserve"> </w:t>
            </w:r>
            <w:r>
              <w:rPr>
                <w:sz w:val="20"/>
              </w:rPr>
              <w:t>square</w:t>
            </w:r>
            <w:r>
              <w:rPr>
                <w:spacing w:val="-3"/>
                <w:sz w:val="20"/>
              </w:rPr>
              <w:t xml:space="preserve"> </w:t>
            </w:r>
            <w:r>
              <w:rPr>
                <w:sz w:val="20"/>
              </w:rPr>
              <w:t>feet</w:t>
            </w:r>
            <w:r>
              <w:rPr>
                <w:spacing w:val="-2"/>
                <w:sz w:val="20"/>
              </w:rPr>
              <w:t xml:space="preserve"> </w:t>
            </w:r>
            <w:r>
              <w:rPr>
                <w:sz w:val="20"/>
              </w:rPr>
              <w:t>of</w:t>
            </w:r>
            <w:r>
              <w:rPr>
                <w:spacing w:val="-3"/>
                <w:sz w:val="20"/>
              </w:rPr>
              <w:t xml:space="preserve"> </w:t>
            </w:r>
            <w:r>
              <w:rPr>
                <w:sz w:val="20"/>
              </w:rPr>
              <w:t>gross</w:t>
            </w:r>
            <w:r>
              <w:rPr>
                <w:spacing w:val="-4"/>
                <w:sz w:val="20"/>
              </w:rPr>
              <w:t xml:space="preserve"> </w:t>
            </w:r>
            <w:r>
              <w:rPr>
                <w:sz w:val="20"/>
              </w:rPr>
              <w:t>floor</w:t>
            </w:r>
            <w:r>
              <w:rPr>
                <w:spacing w:val="-2"/>
                <w:sz w:val="20"/>
              </w:rPr>
              <w:t xml:space="preserve"> </w:t>
            </w:r>
            <w:r>
              <w:rPr>
                <w:sz w:val="20"/>
              </w:rPr>
              <w:t>area</w:t>
            </w:r>
            <w:r>
              <w:rPr>
                <w:spacing w:val="-2"/>
                <w:sz w:val="20"/>
              </w:rPr>
              <w:t xml:space="preserve"> </w:t>
            </w:r>
            <w:r>
              <w:rPr>
                <w:sz w:val="20"/>
              </w:rPr>
              <w:t>or</w:t>
            </w:r>
            <w:r>
              <w:rPr>
                <w:spacing w:val="-2"/>
                <w:sz w:val="20"/>
              </w:rPr>
              <w:t xml:space="preserve"> </w:t>
            </w:r>
            <w:r>
              <w:rPr>
                <w:sz w:val="20"/>
              </w:rPr>
              <w:t>contain</w:t>
            </w:r>
            <w:r>
              <w:rPr>
                <w:spacing w:val="-2"/>
                <w:sz w:val="20"/>
              </w:rPr>
              <w:t xml:space="preserve"> </w:t>
            </w:r>
            <w:r>
              <w:rPr>
                <w:sz w:val="20"/>
              </w:rPr>
              <w:t>more</w:t>
            </w:r>
            <w:r>
              <w:rPr>
                <w:spacing w:val="-3"/>
                <w:sz w:val="20"/>
              </w:rPr>
              <w:t xml:space="preserve"> </w:t>
            </w:r>
            <w:r>
              <w:rPr>
                <w:sz w:val="20"/>
              </w:rPr>
              <w:t>than one</w:t>
            </w:r>
            <w:r>
              <w:rPr>
                <w:spacing w:val="-3"/>
                <w:sz w:val="20"/>
              </w:rPr>
              <w:t xml:space="preserve"> </w:t>
            </w:r>
            <w:r>
              <w:rPr>
                <w:sz w:val="20"/>
              </w:rPr>
              <w:t>bedroom.</w:t>
            </w:r>
            <w:r>
              <w:rPr>
                <w:spacing w:val="-43"/>
                <w:sz w:val="20"/>
              </w:rPr>
              <w:t xml:space="preserve"> </w:t>
            </w:r>
            <w:r>
              <w:rPr>
                <w:sz w:val="20"/>
              </w:rPr>
              <w:t>Only one ADU</w:t>
            </w:r>
            <w:r>
              <w:rPr>
                <w:spacing w:val="-2"/>
                <w:sz w:val="20"/>
              </w:rPr>
              <w:t xml:space="preserve"> </w:t>
            </w:r>
            <w:r>
              <w:rPr>
                <w:sz w:val="20"/>
              </w:rPr>
              <w:t>is</w:t>
            </w:r>
            <w:r>
              <w:rPr>
                <w:spacing w:val="-1"/>
                <w:sz w:val="20"/>
              </w:rPr>
              <w:t xml:space="preserve"> </w:t>
            </w:r>
            <w:r>
              <w:rPr>
                <w:sz w:val="20"/>
              </w:rPr>
              <w:t>permitted per lot.</w:t>
            </w:r>
          </w:p>
          <w:p w14:paraId="45804445" w14:textId="77777777" w:rsidR="00CA633C" w:rsidRDefault="00CA633C">
            <w:pPr>
              <w:pStyle w:val="TableParagraph"/>
              <w:spacing w:before="12"/>
              <w:rPr>
                <w:b/>
                <w:sz w:val="19"/>
              </w:rPr>
            </w:pPr>
          </w:p>
          <w:p w14:paraId="64C7F3AA" w14:textId="77777777" w:rsidR="00CA633C" w:rsidRDefault="006C179C">
            <w:pPr>
              <w:pStyle w:val="TableParagraph"/>
              <w:ind w:left="105" w:right="188"/>
              <w:rPr>
                <w:sz w:val="20"/>
              </w:rPr>
            </w:pPr>
            <w:r>
              <w:rPr>
                <w:sz w:val="20"/>
              </w:rPr>
              <w:t>The</w:t>
            </w:r>
            <w:r>
              <w:rPr>
                <w:spacing w:val="-3"/>
                <w:sz w:val="20"/>
              </w:rPr>
              <w:t xml:space="preserve"> </w:t>
            </w:r>
            <w:r>
              <w:rPr>
                <w:sz w:val="20"/>
              </w:rPr>
              <w:t>exterior</w:t>
            </w:r>
            <w:r>
              <w:rPr>
                <w:spacing w:val="-2"/>
                <w:sz w:val="20"/>
              </w:rPr>
              <w:t xml:space="preserve"> </w:t>
            </w:r>
            <w:r>
              <w:rPr>
                <w:sz w:val="20"/>
              </w:rPr>
              <w:t>of</w:t>
            </w:r>
            <w:r>
              <w:rPr>
                <w:spacing w:val="-4"/>
                <w:sz w:val="20"/>
              </w:rPr>
              <w:t xml:space="preserve"> </w:t>
            </w:r>
            <w:r>
              <w:rPr>
                <w:sz w:val="20"/>
              </w:rPr>
              <w:t>ADUs</w:t>
            </w:r>
            <w:r>
              <w:rPr>
                <w:spacing w:val="-1"/>
                <w:sz w:val="20"/>
              </w:rPr>
              <w:t xml:space="preserve"> </w:t>
            </w:r>
            <w:r>
              <w:rPr>
                <w:sz w:val="20"/>
              </w:rPr>
              <w:t>must</w:t>
            </w:r>
            <w:r>
              <w:rPr>
                <w:spacing w:val="-1"/>
                <w:sz w:val="20"/>
              </w:rPr>
              <w:t xml:space="preserve"> </w:t>
            </w:r>
            <w:r>
              <w:rPr>
                <w:sz w:val="20"/>
              </w:rPr>
              <w:t>be</w:t>
            </w:r>
            <w:r>
              <w:rPr>
                <w:spacing w:val="-1"/>
                <w:sz w:val="20"/>
              </w:rPr>
              <w:t xml:space="preserve"> </w:t>
            </w:r>
            <w:r>
              <w:rPr>
                <w:sz w:val="20"/>
              </w:rPr>
              <w:t>similar</w:t>
            </w:r>
            <w:r>
              <w:rPr>
                <w:spacing w:val="-2"/>
                <w:sz w:val="20"/>
              </w:rPr>
              <w:t xml:space="preserve"> </w:t>
            </w:r>
            <w:r>
              <w:rPr>
                <w:sz w:val="20"/>
              </w:rPr>
              <w:t>in</w:t>
            </w:r>
            <w:r>
              <w:rPr>
                <w:spacing w:val="1"/>
                <w:sz w:val="20"/>
              </w:rPr>
              <w:t xml:space="preserve"> </w:t>
            </w:r>
            <w:r>
              <w:rPr>
                <w:sz w:val="20"/>
              </w:rPr>
              <w:t>appearance</w:t>
            </w:r>
            <w:r>
              <w:rPr>
                <w:spacing w:val="-4"/>
                <w:sz w:val="20"/>
              </w:rPr>
              <w:t xml:space="preserve"> </w:t>
            </w:r>
            <w:r>
              <w:rPr>
                <w:sz w:val="20"/>
              </w:rPr>
              <w:t>to</w:t>
            </w:r>
            <w:r>
              <w:rPr>
                <w:spacing w:val="-1"/>
                <w:sz w:val="20"/>
              </w:rPr>
              <w:t xml:space="preserve"> </w:t>
            </w:r>
            <w:r>
              <w:rPr>
                <w:sz w:val="20"/>
              </w:rPr>
              <w:t>the</w:t>
            </w:r>
            <w:r>
              <w:rPr>
                <w:spacing w:val="-3"/>
                <w:sz w:val="20"/>
              </w:rPr>
              <w:t xml:space="preserve"> </w:t>
            </w:r>
            <w:r>
              <w:rPr>
                <w:sz w:val="20"/>
              </w:rPr>
              <w:t>primary</w:t>
            </w:r>
            <w:r>
              <w:rPr>
                <w:spacing w:val="-2"/>
                <w:sz w:val="20"/>
              </w:rPr>
              <w:t xml:space="preserve"> </w:t>
            </w:r>
            <w:r>
              <w:rPr>
                <w:sz w:val="20"/>
              </w:rPr>
              <w:t>dwelling</w:t>
            </w:r>
            <w:r>
              <w:rPr>
                <w:spacing w:val="-3"/>
                <w:sz w:val="20"/>
              </w:rPr>
              <w:t xml:space="preserve"> </w:t>
            </w:r>
            <w:r>
              <w:rPr>
                <w:sz w:val="20"/>
              </w:rPr>
              <w:t>unit,</w:t>
            </w:r>
            <w:r>
              <w:rPr>
                <w:spacing w:val="-1"/>
                <w:sz w:val="20"/>
              </w:rPr>
              <w:t xml:space="preserve"> </w:t>
            </w:r>
            <w:r>
              <w:rPr>
                <w:sz w:val="20"/>
              </w:rPr>
              <w:t>including</w:t>
            </w:r>
            <w:r>
              <w:rPr>
                <w:spacing w:val="-3"/>
                <w:sz w:val="20"/>
              </w:rPr>
              <w:t xml:space="preserve"> </w:t>
            </w:r>
            <w:r>
              <w:rPr>
                <w:sz w:val="20"/>
              </w:rPr>
              <w:t>but</w:t>
            </w:r>
            <w:r>
              <w:rPr>
                <w:spacing w:val="-42"/>
                <w:sz w:val="20"/>
              </w:rPr>
              <w:t xml:space="preserve"> </w:t>
            </w:r>
            <w:r>
              <w:rPr>
                <w:sz w:val="20"/>
              </w:rPr>
              <w:t>not</w:t>
            </w:r>
            <w:r>
              <w:rPr>
                <w:spacing w:val="-1"/>
                <w:sz w:val="20"/>
              </w:rPr>
              <w:t xml:space="preserve"> </w:t>
            </w:r>
            <w:r>
              <w:rPr>
                <w:sz w:val="20"/>
              </w:rPr>
              <w:t>limited to materials, color,</w:t>
            </w:r>
            <w:r>
              <w:rPr>
                <w:spacing w:val="-1"/>
                <w:sz w:val="20"/>
              </w:rPr>
              <w:t xml:space="preserve"> </w:t>
            </w:r>
            <w:r>
              <w:rPr>
                <w:sz w:val="20"/>
              </w:rPr>
              <w:t>roof</w:t>
            </w:r>
            <w:r>
              <w:rPr>
                <w:spacing w:val="-2"/>
                <w:sz w:val="20"/>
              </w:rPr>
              <w:t xml:space="preserve"> </w:t>
            </w:r>
            <w:r>
              <w:rPr>
                <w:sz w:val="20"/>
              </w:rPr>
              <w:t>pitch, and</w:t>
            </w:r>
            <w:r>
              <w:rPr>
                <w:spacing w:val="-2"/>
                <w:sz w:val="20"/>
              </w:rPr>
              <w:t xml:space="preserve"> </w:t>
            </w:r>
            <w:r>
              <w:rPr>
                <w:sz w:val="20"/>
              </w:rPr>
              <w:t>detailing.</w:t>
            </w:r>
          </w:p>
          <w:p w14:paraId="65DBBEDC" w14:textId="77777777" w:rsidR="00CA633C" w:rsidRDefault="00CA633C">
            <w:pPr>
              <w:pStyle w:val="TableParagraph"/>
              <w:spacing w:before="11"/>
              <w:rPr>
                <w:b/>
                <w:sz w:val="19"/>
              </w:rPr>
            </w:pPr>
          </w:p>
          <w:p w14:paraId="3A35F2A9" w14:textId="77777777" w:rsidR="00CA633C" w:rsidRDefault="006C179C">
            <w:pPr>
              <w:pStyle w:val="TableParagraph"/>
              <w:spacing w:before="1"/>
              <w:ind w:left="105"/>
              <w:rPr>
                <w:sz w:val="20"/>
              </w:rPr>
            </w:pPr>
            <w:r>
              <w:rPr>
                <w:sz w:val="20"/>
              </w:rPr>
              <w:t>ADUs</w:t>
            </w:r>
            <w:r>
              <w:rPr>
                <w:spacing w:val="-4"/>
                <w:sz w:val="20"/>
              </w:rPr>
              <w:t xml:space="preserve"> </w:t>
            </w:r>
            <w:r>
              <w:rPr>
                <w:sz w:val="20"/>
              </w:rPr>
              <w:t>are</w:t>
            </w:r>
            <w:r>
              <w:rPr>
                <w:spacing w:val="-3"/>
                <w:sz w:val="20"/>
              </w:rPr>
              <w:t xml:space="preserve"> </w:t>
            </w:r>
            <w:r>
              <w:rPr>
                <w:sz w:val="20"/>
              </w:rPr>
              <w:t>subject</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minor</w:t>
            </w:r>
            <w:r>
              <w:rPr>
                <w:spacing w:val="-2"/>
                <w:sz w:val="20"/>
              </w:rPr>
              <w:t xml:space="preserve"> </w:t>
            </w:r>
            <w:r>
              <w:rPr>
                <w:sz w:val="20"/>
              </w:rPr>
              <w:t>site</w:t>
            </w:r>
            <w:r>
              <w:rPr>
                <w:spacing w:val="-2"/>
                <w:sz w:val="20"/>
              </w:rPr>
              <w:t xml:space="preserve"> </w:t>
            </w:r>
            <w:r>
              <w:rPr>
                <w:sz w:val="20"/>
              </w:rPr>
              <w:t>plan</w:t>
            </w:r>
            <w:r>
              <w:rPr>
                <w:spacing w:val="-1"/>
                <w:sz w:val="20"/>
              </w:rPr>
              <w:t xml:space="preserve"> </w:t>
            </w:r>
            <w:r>
              <w:rPr>
                <w:sz w:val="20"/>
              </w:rPr>
              <w:t>process</w:t>
            </w:r>
            <w:r>
              <w:rPr>
                <w:spacing w:val="-3"/>
                <w:sz w:val="20"/>
              </w:rPr>
              <w:t xml:space="preserve"> </w:t>
            </w:r>
            <w:r>
              <w:rPr>
                <w:sz w:val="20"/>
              </w:rPr>
              <w:t>outlined</w:t>
            </w:r>
            <w:r>
              <w:rPr>
                <w:spacing w:val="-2"/>
                <w:sz w:val="20"/>
              </w:rPr>
              <w:t xml:space="preserve"> </w:t>
            </w:r>
            <w:r>
              <w:rPr>
                <w:sz w:val="20"/>
              </w:rPr>
              <w:t>in</w:t>
            </w:r>
            <w:r>
              <w:rPr>
                <w:spacing w:val="-1"/>
                <w:sz w:val="20"/>
              </w:rPr>
              <w:t xml:space="preserve"> </w:t>
            </w:r>
            <w:r>
              <w:rPr>
                <w:sz w:val="20"/>
              </w:rPr>
              <w:t>Article</w:t>
            </w:r>
            <w:r>
              <w:rPr>
                <w:spacing w:val="-3"/>
                <w:sz w:val="20"/>
              </w:rPr>
              <w:t xml:space="preserve"> </w:t>
            </w:r>
            <w:r>
              <w:rPr>
                <w:sz w:val="20"/>
              </w:rPr>
              <w:t>2,</w:t>
            </w:r>
            <w:r>
              <w:rPr>
                <w:spacing w:val="-1"/>
                <w:sz w:val="20"/>
              </w:rPr>
              <w:t xml:space="preserve"> </w:t>
            </w:r>
            <w:r>
              <w:rPr>
                <w:sz w:val="20"/>
              </w:rPr>
              <w:t>and</w:t>
            </w:r>
            <w:r>
              <w:rPr>
                <w:spacing w:val="-2"/>
                <w:sz w:val="20"/>
              </w:rPr>
              <w:t xml:space="preserve"> </w:t>
            </w:r>
            <w:r>
              <w:rPr>
                <w:sz w:val="20"/>
              </w:rPr>
              <w:t>the</w:t>
            </w:r>
            <w:r>
              <w:rPr>
                <w:spacing w:val="-3"/>
                <w:sz w:val="20"/>
              </w:rPr>
              <w:t xml:space="preserve"> </w:t>
            </w:r>
            <w:r>
              <w:rPr>
                <w:sz w:val="20"/>
              </w:rPr>
              <w:t>general</w:t>
            </w:r>
            <w:r>
              <w:rPr>
                <w:spacing w:val="-2"/>
                <w:sz w:val="20"/>
              </w:rPr>
              <w:t xml:space="preserve"> </w:t>
            </w:r>
            <w:r>
              <w:rPr>
                <w:sz w:val="20"/>
              </w:rPr>
              <w:t>design</w:t>
            </w:r>
            <w:r>
              <w:rPr>
                <w:spacing w:val="-1"/>
                <w:sz w:val="20"/>
              </w:rPr>
              <w:t xml:space="preserve"> </w:t>
            </w:r>
            <w:r>
              <w:rPr>
                <w:sz w:val="20"/>
              </w:rPr>
              <w:t>and</w:t>
            </w:r>
            <w:r>
              <w:rPr>
                <w:spacing w:val="-43"/>
                <w:sz w:val="20"/>
              </w:rPr>
              <w:t xml:space="preserve"> </w:t>
            </w:r>
            <w:r>
              <w:rPr>
                <w:sz w:val="20"/>
              </w:rPr>
              <w:t>development</w:t>
            </w:r>
            <w:r>
              <w:rPr>
                <w:spacing w:val="-2"/>
                <w:sz w:val="20"/>
              </w:rPr>
              <w:t xml:space="preserve"> </w:t>
            </w:r>
            <w:r>
              <w:rPr>
                <w:sz w:val="20"/>
              </w:rPr>
              <w:t>standards</w:t>
            </w:r>
            <w:r>
              <w:rPr>
                <w:spacing w:val="-3"/>
                <w:sz w:val="20"/>
              </w:rPr>
              <w:t xml:space="preserve"> </w:t>
            </w:r>
            <w:r>
              <w:rPr>
                <w:sz w:val="20"/>
              </w:rPr>
              <w:t>in</w:t>
            </w:r>
            <w:r>
              <w:rPr>
                <w:spacing w:val="-1"/>
                <w:sz w:val="20"/>
              </w:rPr>
              <w:t xml:space="preserve"> </w:t>
            </w:r>
            <w:r>
              <w:rPr>
                <w:sz w:val="20"/>
              </w:rPr>
              <w:t>Articles</w:t>
            </w:r>
            <w:r>
              <w:rPr>
                <w:spacing w:val="-3"/>
                <w:sz w:val="20"/>
              </w:rPr>
              <w:t xml:space="preserve"> </w:t>
            </w:r>
            <w:r>
              <w:rPr>
                <w:sz w:val="20"/>
              </w:rPr>
              <w:t>6</w:t>
            </w:r>
            <w:r>
              <w:rPr>
                <w:spacing w:val="-1"/>
                <w:sz w:val="20"/>
              </w:rPr>
              <w:t xml:space="preserve"> </w:t>
            </w:r>
            <w:r>
              <w:rPr>
                <w:sz w:val="20"/>
              </w:rPr>
              <w:t>and</w:t>
            </w:r>
            <w:r>
              <w:rPr>
                <w:spacing w:val="-2"/>
                <w:sz w:val="20"/>
              </w:rPr>
              <w:t xml:space="preserve"> </w:t>
            </w:r>
            <w:r>
              <w:rPr>
                <w:sz w:val="20"/>
              </w:rPr>
              <w:t>7.</w:t>
            </w:r>
            <w:r>
              <w:rPr>
                <w:spacing w:val="3"/>
                <w:sz w:val="20"/>
              </w:rPr>
              <w:t xml:space="preserve"> </w:t>
            </w:r>
            <w:r>
              <w:rPr>
                <w:sz w:val="20"/>
              </w:rPr>
              <w:t>Waivers</w:t>
            </w:r>
            <w:r>
              <w:rPr>
                <w:spacing w:val="-4"/>
                <w:sz w:val="20"/>
              </w:rPr>
              <w:t xml:space="preserve"> </w:t>
            </w:r>
            <w:r>
              <w:rPr>
                <w:sz w:val="20"/>
              </w:rPr>
              <w:t>and</w:t>
            </w:r>
            <w:r>
              <w:rPr>
                <w:spacing w:val="-1"/>
                <w:sz w:val="20"/>
              </w:rPr>
              <w:t xml:space="preserve"> </w:t>
            </w:r>
            <w:r>
              <w:rPr>
                <w:sz w:val="20"/>
              </w:rPr>
              <w:t>variances</w:t>
            </w:r>
            <w:r>
              <w:rPr>
                <w:spacing w:val="-3"/>
                <w:sz w:val="20"/>
              </w:rPr>
              <w:t xml:space="preserve"> </w:t>
            </w:r>
            <w:r>
              <w:rPr>
                <w:sz w:val="20"/>
              </w:rPr>
              <w:t>will</w:t>
            </w:r>
            <w:r>
              <w:rPr>
                <w:spacing w:val="-3"/>
                <w:sz w:val="20"/>
              </w:rPr>
              <w:t xml:space="preserve"> </w:t>
            </w:r>
            <w:r>
              <w:rPr>
                <w:sz w:val="20"/>
              </w:rPr>
              <w:t>not</w:t>
            </w:r>
            <w:r>
              <w:rPr>
                <w:spacing w:val="-1"/>
                <w:sz w:val="20"/>
              </w:rPr>
              <w:t xml:space="preserve"> </w:t>
            </w:r>
            <w:r>
              <w:rPr>
                <w:sz w:val="20"/>
              </w:rPr>
              <w:t>be</w:t>
            </w:r>
            <w:r>
              <w:rPr>
                <w:spacing w:val="-2"/>
                <w:sz w:val="20"/>
              </w:rPr>
              <w:t xml:space="preserve"> </w:t>
            </w:r>
            <w:r>
              <w:rPr>
                <w:sz w:val="20"/>
              </w:rPr>
              <w:t>granted</w:t>
            </w:r>
            <w:r>
              <w:rPr>
                <w:spacing w:val="-2"/>
                <w:sz w:val="20"/>
              </w:rPr>
              <w:t xml:space="preserve"> </w:t>
            </w:r>
            <w:r>
              <w:rPr>
                <w:sz w:val="20"/>
              </w:rPr>
              <w:t>for</w:t>
            </w:r>
            <w:r>
              <w:rPr>
                <w:spacing w:val="2"/>
                <w:sz w:val="20"/>
              </w:rPr>
              <w:t xml:space="preserve"> </w:t>
            </w:r>
            <w:r>
              <w:rPr>
                <w:sz w:val="20"/>
              </w:rPr>
              <w:t>ADUs.</w:t>
            </w:r>
          </w:p>
        </w:tc>
      </w:tr>
      <w:tr w:rsidR="00CA633C" w14:paraId="7C99BBF1" w14:textId="77777777">
        <w:trPr>
          <w:trHeight w:val="1008"/>
        </w:trPr>
        <w:tc>
          <w:tcPr>
            <w:tcW w:w="2026" w:type="dxa"/>
          </w:tcPr>
          <w:p w14:paraId="38A16ABA" w14:textId="77777777" w:rsidR="00CA633C" w:rsidRDefault="00CA633C">
            <w:pPr>
              <w:pStyle w:val="TableParagraph"/>
              <w:rPr>
                <w:b/>
                <w:sz w:val="20"/>
              </w:rPr>
            </w:pPr>
          </w:p>
          <w:p w14:paraId="23884334" w14:textId="77777777" w:rsidR="00CA633C" w:rsidRDefault="006C179C">
            <w:pPr>
              <w:pStyle w:val="TableParagraph"/>
              <w:spacing w:before="137"/>
              <w:ind w:left="107"/>
              <w:rPr>
                <w:b/>
                <w:sz w:val="20"/>
              </w:rPr>
            </w:pPr>
            <w:r>
              <w:rPr>
                <w:b/>
                <w:sz w:val="20"/>
              </w:rPr>
              <w:t>Parking</w:t>
            </w:r>
          </w:p>
        </w:tc>
        <w:tc>
          <w:tcPr>
            <w:tcW w:w="8109" w:type="dxa"/>
          </w:tcPr>
          <w:p w14:paraId="3D86EF5E" w14:textId="77777777" w:rsidR="00CA633C" w:rsidRDefault="006C179C">
            <w:pPr>
              <w:pStyle w:val="TableParagraph"/>
              <w:spacing w:before="138"/>
              <w:ind w:left="105" w:right="137"/>
              <w:jc w:val="both"/>
              <w:rPr>
                <w:sz w:val="20"/>
              </w:rPr>
            </w:pPr>
            <w:r>
              <w:rPr>
                <w:sz w:val="20"/>
              </w:rPr>
              <w:t>Applicants must provide a minimum of one, but not more than two, off-street parking spaces for</w:t>
            </w:r>
            <w:r>
              <w:rPr>
                <w:spacing w:val="-43"/>
                <w:sz w:val="20"/>
              </w:rPr>
              <w:t xml:space="preserve"> </w:t>
            </w:r>
            <w:r>
              <w:rPr>
                <w:sz w:val="20"/>
              </w:rPr>
              <w:t>the</w:t>
            </w:r>
            <w:r>
              <w:rPr>
                <w:spacing w:val="-3"/>
                <w:sz w:val="20"/>
              </w:rPr>
              <w:t xml:space="preserve"> </w:t>
            </w:r>
            <w:r>
              <w:rPr>
                <w:sz w:val="20"/>
              </w:rPr>
              <w:t>ADU</w:t>
            </w:r>
            <w:r>
              <w:rPr>
                <w:spacing w:val="-3"/>
                <w:sz w:val="20"/>
              </w:rPr>
              <w:t xml:space="preserve"> </w:t>
            </w:r>
            <w:r>
              <w:rPr>
                <w:sz w:val="20"/>
              </w:rPr>
              <w:t>in</w:t>
            </w:r>
            <w:r>
              <w:rPr>
                <w:spacing w:val="-2"/>
                <w:sz w:val="20"/>
              </w:rPr>
              <w:t xml:space="preserve"> </w:t>
            </w:r>
            <w:r>
              <w:rPr>
                <w:sz w:val="20"/>
              </w:rPr>
              <w:t>addition</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off-street</w:t>
            </w:r>
            <w:r>
              <w:rPr>
                <w:spacing w:val="-2"/>
                <w:sz w:val="20"/>
              </w:rPr>
              <w:t xml:space="preserve"> </w:t>
            </w:r>
            <w:r>
              <w:rPr>
                <w:sz w:val="20"/>
              </w:rPr>
              <w:t>parking</w:t>
            </w:r>
            <w:r>
              <w:rPr>
                <w:spacing w:val="-3"/>
                <w:sz w:val="20"/>
              </w:rPr>
              <w:t xml:space="preserve"> </w:t>
            </w:r>
            <w:r>
              <w:rPr>
                <w:sz w:val="20"/>
              </w:rPr>
              <w:t>provided</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primary</w:t>
            </w:r>
            <w:r>
              <w:rPr>
                <w:spacing w:val="-1"/>
                <w:sz w:val="20"/>
              </w:rPr>
              <w:t xml:space="preserve"> </w:t>
            </w:r>
            <w:r>
              <w:rPr>
                <w:sz w:val="20"/>
              </w:rPr>
              <w:t>residence.</w:t>
            </w:r>
            <w:r>
              <w:rPr>
                <w:spacing w:val="-2"/>
                <w:sz w:val="20"/>
              </w:rPr>
              <w:t xml:space="preserve"> </w:t>
            </w:r>
            <w:r>
              <w:rPr>
                <w:sz w:val="20"/>
              </w:rPr>
              <w:t>Please</w:t>
            </w:r>
            <w:r>
              <w:rPr>
                <w:spacing w:val="-3"/>
                <w:sz w:val="20"/>
              </w:rPr>
              <w:t xml:space="preserve"> </w:t>
            </w:r>
            <w:r>
              <w:rPr>
                <w:sz w:val="20"/>
              </w:rPr>
              <w:t>label</w:t>
            </w:r>
            <w:r>
              <w:rPr>
                <w:spacing w:val="-2"/>
                <w:sz w:val="20"/>
              </w:rPr>
              <w:t xml:space="preserve"> </w:t>
            </w:r>
            <w:r>
              <w:rPr>
                <w:sz w:val="20"/>
              </w:rPr>
              <w:t>the</w:t>
            </w:r>
            <w:r>
              <w:rPr>
                <w:spacing w:val="-43"/>
                <w:sz w:val="20"/>
              </w:rPr>
              <w:t xml:space="preserve"> </w:t>
            </w:r>
            <w:r>
              <w:rPr>
                <w:sz w:val="20"/>
              </w:rPr>
              <w:t>parking</w:t>
            </w:r>
            <w:r>
              <w:rPr>
                <w:spacing w:val="-2"/>
                <w:sz w:val="20"/>
              </w:rPr>
              <w:t xml:space="preserve"> </w:t>
            </w:r>
            <w:r>
              <w:rPr>
                <w:sz w:val="20"/>
              </w:rPr>
              <w:t>spaces</w:t>
            </w:r>
            <w:r>
              <w:rPr>
                <w:spacing w:val="-2"/>
                <w:sz w:val="20"/>
              </w:rPr>
              <w:t xml:space="preserve"> </w:t>
            </w:r>
            <w:r>
              <w:rPr>
                <w:sz w:val="20"/>
              </w:rPr>
              <w:t>on your site plan with your building</w:t>
            </w:r>
            <w:r>
              <w:rPr>
                <w:spacing w:val="-1"/>
                <w:sz w:val="20"/>
              </w:rPr>
              <w:t xml:space="preserve"> </w:t>
            </w:r>
            <w:r>
              <w:rPr>
                <w:sz w:val="20"/>
              </w:rPr>
              <w:t>permit.</w:t>
            </w:r>
          </w:p>
        </w:tc>
      </w:tr>
      <w:tr w:rsidR="00CA633C" w14:paraId="19E86D57" w14:textId="77777777">
        <w:trPr>
          <w:trHeight w:val="1537"/>
        </w:trPr>
        <w:tc>
          <w:tcPr>
            <w:tcW w:w="2026" w:type="dxa"/>
          </w:tcPr>
          <w:p w14:paraId="30CC01BD" w14:textId="77777777" w:rsidR="00CA633C" w:rsidRDefault="00CA633C">
            <w:pPr>
              <w:pStyle w:val="TableParagraph"/>
              <w:rPr>
                <w:b/>
                <w:sz w:val="20"/>
              </w:rPr>
            </w:pPr>
          </w:p>
          <w:p w14:paraId="1D6B8CCC" w14:textId="77777777" w:rsidR="00CA633C" w:rsidRDefault="00CA633C">
            <w:pPr>
              <w:pStyle w:val="TableParagraph"/>
              <w:rPr>
                <w:b/>
                <w:sz w:val="20"/>
              </w:rPr>
            </w:pPr>
          </w:p>
          <w:p w14:paraId="42053F7B" w14:textId="77777777" w:rsidR="00CA633C" w:rsidRDefault="006C179C">
            <w:pPr>
              <w:pStyle w:val="TableParagraph"/>
              <w:spacing w:before="158"/>
              <w:ind w:left="107"/>
              <w:rPr>
                <w:b/>
                <w:sz w:val="20"/>
              </w:rPr>
            </w:pPr>
            <w:r>
              <w:rPr>
                <w:b/>
                <w:sz w:val="20"/>
              </w:rPr>
              <w:t>Next</w:t>
            </w:r>
            <w:r>
              <w:rPr>
                <w:b/>
                <w:spacing w:val="-3"/>
                <w:sz w:val="20"/>
              </w:rPr>
              <w:t xml:space="preserve"> </w:t>
            </w:r>
            <w:r>
              <w:rPr>
                <w:b/>
                <w:sz w:val="20"/>
              </w:rPr>
              <w:t>Steps</w:t>
            </w:r>
          </w:p>
        </w:tc>
        <w:tc>
          <w:tcPr>
            <w:tcW w:w="8109" w:type="dxa"/>
          </w:tcPr>
          <w:p w14:paraId="5E613590" w14:textId="77777777" w:rsidR="00CA633C" w:rsidRDefault="006C179C">
            <w:pPr>
              <w:pStyle w:val="TableParagraph"/>
              <w:numPr>
                <w:ilvl w:val="0"/>
                <w:numId w:val="1"/>
              </w:numPr>
              <w:tabs>
                <w:tab w:val="left" w:pos="825"/>
                <w:tab w:val="left" w:pos="826"/>
              </w:tabs>
              <w:spacing w:before="66"/>
              <w:rPr>
                <w:sz w:val="20"/>
              </w:rPr>
            </w:pPr>
            <w:r>
              <w:rPr>
                <w:sz w:val="20"/>
              </w:rPr>
              <w:t>Check</w:t>
            </w:r>
            <w:r>
              <w:rPr>
                <w:spacing w:val="-3"/>
                <w:sz w:val="20"/>
              </w:rPr>
              <w:t xml:space="preserve"> </w:t>
            </w:r>
            <w:r>
              <w:rPr>
                <w:sz w:val="20"/>
              </w:rPr>
              <w:t>with</w:t>
            </w:r>
            <w:r>
              <w:rPr>
                <w:spacing w:val="-3"/>
                <w:sz w:val="20"/>
              </w:rPr>
              <w:t xml:space="preserve"> </w:t>
            </w:r>
            <w:r>
              <w:rPr>
                <w:sz w:val="20"/>
              </w:rPr>
              <w:t>your</w:t>
            </w:r>
            <w:r>
              <w:rPr>
                <w:spacing w:val="-3"/>
                <w:sz w:val="20"/>
              </w:rPr>
              <w:t xml:space="preserve"> </w:t>
            </w:r>
            <w:r>
              <w:rPr>
                <w:sz w:val="20"/>
              </w:rPr>
              <w:t>Water</w:t>
            </w:r>
            <w:r>
              <w:rPr>
                <w:spacing w:val="-3"/>
                <w:sz w:val="20"/>
              </w:rPr>
              <w:t xml:space="preserve"> </w:t>
            </w:r>
            <w:r>
              <w:rPr>
                <w:sz w:val="20"/>
              </w:rPr>
              <w:t>and</w:t>
            </w:r>
            <w:r>
              <w:rPr>
                <w:spacing w:val="-3"/>
                <w:sz w:val="20"/>
              </w:rPr>
              <w:t xml:space="preserve"> </w:t>
            </w:r>
            <w:r>
              <w:rPr>
                <w:sz w:val="20"/>
              </w:rPr>
              <w:t>Sewer</w:t>
            </w:r>
            <w:r>
              <w:rPr>
                <w:spacing w:val="-3"/>
                <w:sz w:val="20"/>
              </w:rPr>
              <w:t xml:space="preserve"> </w:t>
            </w:r>
            <w:r>
              <w:rPr>
                <w:sz w:val="20"/>
              </w:rPr>
              <w:t>District</w:t>
            </w:r>
            <w:r>
              <w:rPr>
                <w:spacing w:val="-2"/>
                <w:sz w:val="20"/>
              </w:rPr>
              <w:t xml:space="preserve"> </w:t>
            </w:r>
            <w:r>
              <w:rPr>
                <w:sz w:val="20"/>
              </w:rPr>
              <w:t>for</w:t>
            </w:r>
            <w:r>
              <w:rPr>
                <w:spacing w:val="-1"/>
                <w:sz w:val="20"/>
              </w:rPr>
              <w:t xml:space="preserve"> </w:t>
            </w:r>
            <w:r>
              <w:rPr>
                <w:sz w:val="20"/>
              </w:rPr>
              <w:t>ADU</w:t>
            </w:r>
            <w:r>
              <w:rPr>
                <w:spacing w:val="-5"/>
                <w:sz w:val="20"/>
              </w:rPr>
              <w:t xml:space="preserve"> </w:t>
            </w:r>
            <w:r>
              <w:rPr>
                <w:sz w:val="20"/>
              </w:rPr>
              <w:t>requirements</w:t>
            </w:r>
          </w:p>
          <w:p w14:paraId="5250B405" w14:textId="77777777" w:rsidR="00CA633C" w:rsidRDefault="006C179C">
            <w:pPr>
              <w:pStyle w:val="TableParagraph"/>
              <w:numPr>
                <w:ilvl w:val="0"/>
                <w:numId w:val="1"/>
              </w:numPr>
              <w:tabs>
                <w:tab w:val="left" w:pos="825"/>
                <w:tab w:val="left" w:pos="826"/>
              </w:tabs>
              <w:spacing w:before="37"/>
              <w:rPr>
                <w:sz w:val="20"/>
              </w:rPr>
            </w:pPr>
            <w:r>
              <w:rPr>
                <w:sz w:val="20"/>
              </w:rPr>
              <w:t>Check</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building</w:t>
            </w:r>
            <w:r>
              <w:rPr>
                <w:spacing w:val="-4"/>
                <w:sz w:val="20"/>
              </w:rPr>
              <w:t xml:space="preserve"> </w:t>
            </w:r>
            <w:r>
              <w:rPr>
                <w:sz w:val="20"/>
              </w:rPr>
              <w:t>department</w:t>
            </w:r>
            <w:r>
              <w:rPr>
                <w:spacing w:val="-2"/>
                <w:sz w:val="20"/>
              </w:rPr>
              <w:t xml:space="preserve"> </w:t>
            </w:r>
            <w:r>
              <w:rPr>
                <w:sz w:val="20"/>
              </w:rPr>
              <w:t>for</w:t>
            </w:r>
            <w:r>
              <w:rPr>
                <w:spacing w:val="-2"/>
                <w:sz w:val="20"/>
              </w:rPr>
              <w:t xml:space="preserve"> </w:t>
            </w:r>
            <w:r>
              <w:rPr>
                <w:sz w:val="20"/>
              </w:rPr>
              <w:t>associated</w:t>
            </w:r>
            <w:r>
              <w:rPr>
                <w:spacing w:val="-3"/>
                <w:sz w:val="20"/>
              </w:rPr>
              <w:t xml:space="preserve"> </w:t>
            </w:r>
            <w:r>
              <w:rPr>
                <w:sz w:val="20"/>
              </w:rPr>
              <w:t>building</w:t>
            </w:r>
            <w:r>
              <w:rPr>
                <w:spacing w:val="-3"/>
                <w:sz w:val="20"/>
              </w:rPr>
              <w:t xml:space="preserve"> </w:t>
            </w:r>
            <w:r>
              <w:rPr>
                <w:sz w:val="20"/>
              </w:rPr>
              <w:t>code</w:t>
            </w:r>
            <w:r>
              <w:rPr>
                <w:spacing w:val="-3"/>
                <w:sz w:val="20"/>
              </w:rPr>
              <w:t xml:space="preserve"> </w:t>
            </w:r>
            <w:r>
              <w:rPr>
                <w:sz w:val="20"/>
              </w:rPr>
              <w:t>regulations</w:t>
            </w:r>
          </w:p>
          <w:p w14:paraId="7D17146E" w14:textId="77777777" w:rsidR="00CA633C" w:rsidRDefault="006C179C">
            <w:pPr>
              <w:pStyle w:val="TableParagraph"/>
              <w:numPr>
                <w:ilvl w:val="0"/>
                <w:numId w:val="1"/>
              </w:numPr>
              <w:tabs>
                <w:tab w:val="left" w:pos="825"/>
                <w:tab w:val="left" w:pos="826"/>
              </w:tabs>
              <w:spacing w:before="36"/>
              <w:rPr>
                <w:sz w:val="20"/>
              </w:rPr>
            </w:pPr>
            <w:r>
              <w:rPr>
                <w:sz w:val="20"/>
              </w:rPr>
              <w:t>Submit</w:t>
            </w:r>
            <w:r>
              <w:rPr>
                <w:spacing w:val="-3"/>
                <w:sz w:val="20"/>
              </w:rPr>
              <w:t xml:space="preserve"> </w:t>
            </w:r>
            <w:r>
              <w:rPr>
                <w:sz w:val="20"/>
              </w:rPr>
              <w:t>the</w:t>
            </w:r>
            <w:r>
              <w:rPr>
                <w:spacing w:val="-3"/>
                <w:sz w:val="20"/>
              </w:rPr>
              <w:t xml:space="preserve"> </w:t>
            </w:r>
            <w:r>
              <w:rPr>
                <w:sz w:val="20"/>
              </w:rPr>
              <w:t>ADU</w:t>
            </w:r>
            <w:r>
              <w:rPr>
                <w:spacing w:val="-3"/>
                <w:sz w:val="20"/>
              </w:rPr>
              <w:t xml:space="preserve"> </w:t>
            </w:r>
            <w:r>
              <w:rPr>
                <w:sz w:val="20"/>
              </w:rPr>
              <w:t>Supplemental</w:t>
            </w:r>
            <w:r>
              <w:rPr>
                <w:spacing w:val="-3"/>
                <w:sz w:val="20"/>
              </w:rPr>
              <w:t xml:space="preserve"> </w:t>
            </w:r>
            <w:r>
              <w:rPr>
                <w:sz w:val="20"/>
              </w:rPr>
              <w:t>Zoning</w:t>
            </w:r>
            <w:r>
              <w:rPr>
                <w:spacing w:val="-3"/>
                <w:sz w:val="20"/>
              </w:rPr>
              <w:t xml:space="preserve"> </w:t>
            </w:r>
            <w:r>
              <w:rPr>
                <w:sz w:val="20"/>
              </w:rPr>
              <w:t>Review</w:t>
            </w:r>
            <w:r>
              <w:rPr>
                <w:spacing w:val="-1"/>
                <w:sz w:val="20"/>
              </w:rPr>
              <w:t xml:space="preserve"> </w:t>
            </w:r>
            <w:r>
              <w:rPr>
                <w:sz w:val="20"/>
              </w:rPr>
              <w:t>Form</w:t>
            </w:r>
          </w:p>
          <w:p w14:paraId="7977C063" w14:textId="77777777" w:rsidR="00CA633C" w:rsidRDefault="006C179C">
            <w:pPr>
              <w:pStyle w:val="TableParagraph"/>
              <w:numPr>
                <w:ilvl w:val="0"/>
                <w:numId w:val="1"/>
              </w:numPr>
              <w:tabs>
                <w:tab w:val="left" w:pos="825"/>
                <w:tab w:val="left" w:pos="826"/>
              </w:tabs>
              <w:spacing w:before="37"/>
              <w:rPr>
                <w:sz w:val="20"/>
              </w:rPr>
            </w:pPr>
            <w:r>
              <w:rPr>
                <w:sz w:val="20"/>
              </w:rPr>
              <w:t>Prepare</w:t>
            </w:r>
            <w:r>
              <w:rPr>
                <w:spacing w:val="-4"/>
                <w:sz w:val="20"/>
              </w:rPr>
              <w:t xml:space="preserve"> </w:t>
            </w:r>
            <w:r>
              <w:rPr>
                <w:sz w:val="20"/>
              </w:rPr>
              <w:t>construction</w:t>
            </w:r>
            <w:r>
              <w:rPr>
                <w:spacing w:val="-2"/>
                <w:sz w:val="20"/>
              </w:rPr>
              <w:t xml:space="preserve"> </w:t>
            </w:r>
            <w:r>
              <w:rPr>
                <w:sz w:val="20"/>
              </w:rPr>
              <w:t>drawings</w:t>
            </w:r>
            <w:r>
              <w:rPr>
                <w:spacing w:val="-4"/>
                <w:sz w:val="20"/>
              </w:rPr>
              <w:t xml:space="preserve"> </w:t>
            </w:r>
            <w:r>
              <w:rPr>
                <w:sz w:val="20"/>
              </w:rPr>
              <w:t>and</w:t>
            </w:r>
            <w:r>
              <w:rPr>
                <w:spacing w:val="-2"/>
                <w:sz w:val="20"/>
              </w:rPr>
              <w:t xml:space="preserve"> </w:t>
            </w:r>
            <w:r>
              <w:rPr>
                <w:sz w:val="20"/>
              </w:rPr>
              <w:t>submit</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building</w:t>
            </w:r>
            <w:r>
              <w:rPr>
                <w:spacing w:val="-4"/>
                <w:sz w:val="20"/>
              </w:rPr>
              <w:t xml:space="preserve"> </w:t>
            </w:r>
            <w:r>
              <w:rPr>
                <w:sz w:val="20"/>
              </w:rPr>
              <w:t>permit</w:t>
            </w:r>
          </w:p>
          <w:p w14:paraId="021C7CB2" w14:textId="77777777" w:rsidR="00CA633C" w:rsidRDefault="006C179C">
            <w:pPr>
              <w:pStyle w:val="TableParagraph"/>
              <w:numPr>
                <w:ilvl w:val="0"/>
                <w:numId w:val="1"/>
              </w:numPr>
              <w:tabs>
                <w:tab w:val="left" w:pos="825"/>
                <w:tab w:val="left" w:pos="826"/>
              </w:tabs>
              <w:spacing w:before="37"/>
              <w:rPr>
                <w:sz w:val="20"/>
              </w:rPr>
            </w:pPr>
            <w:r>
              <w:rPr>
                <w:sz w:val="20"/>
              </w:rPr>
              <w:t>Before</w:t>
            </w:r>
            <w:r>
              <w:rPr>
                <w:spacing w:val="-4"/>
                <w:sz w:val="20"/>
              </w:rPr>
              <w:t xml:space="preserve"> </w:t>
            </w:r>
            <w:r>
              <w:rPr>
                <w:sz w:val="20"/>
              </w:rPr>
              <w:t>building</w:t>
            </w:r>
            <w:r>
              <w:rPr>
                <w:spacing w:val="-4"/>
                <w:sz w:val="20"/>
              </w:rPr>
              <w:t xml:space="preserve"> </w:t>
            </w:r>
            <w:r>
              <w:rPr>
                <w:sz w:val="20"/>
              </w:rPr>
              <w:t>permit</w:t>
            </w:r>
            <w:r>
              <w:rPr>
                <w:spacing w:val="-2"/>
                <w:sz w:val="20"/>
              </w:rPr>
              <w:t xml:space="preserve"> </w:t>
            </w:r>
            <w:r>
              <w:rPr>
                <w:sz w:val="20"/>
              </w:rPr>
              <w:t>approval,</w:t>
            </w:r>
            <w:r>
              <w:rPr>
                <w:spacing w:val="-3"/>
                <w:sz w:val="20"/>
              </w:rPr>
              <w:t xml:space="preserve"> </w:t>
            </w:r>
            <w:r>
              <w:rPr>
                <w:sz w:val="20"/>
              </w:rPr>
              <w:t>submit</w:t>
            </w:r>
            <w:r>
              <w:rPr>
                <w:spacing w:val="-3"/>
                <w:sz w:val="20"/>
              </w:rPr>
              <w:t xml:space="preserve"> </w:t>
            </w:r>
            <w:r>
              <w:rPr>
                <w:sz w:val="20"/>
              </w:rPr>
              <w:t>a</w:t>
            </w:r>
            <w:r>
              <w:rPr>
                <w:spacing w:val="-2"/>
                <w:sz w:val="20"/>
              </w:rPr>
              <w:t xml:space="preserve"> </w:t>
            </w:r>
            <w:r>
              <w:rPr>
                <w:sz w:val="20"/>
              </w:rPr>
              <w:t>recorded</w:t>
            </w:r>
            <w:r>
              <w:rPr>
                <w:spacing w:val="-3"/>
                <w:sz w:val="20"/>
              </w:rPr>
              <w:t xml:space="preserve"> </w:t>
            </w:r>
            <w:r>
              <w:rPr>
                <w:sz w:val="20"/>
              </w:rPr>
              <w:t>Owner</w:t>
            </w:r>
            <w:r>
              <w:rPr>
                <w:spacing w:val="-1"/>
                <w:sz w:val="20"/>
              </w:rPr>
              <w:t xml:space="preserve"> </w:t>
            </w:r>
            <w:r>
              <w:rPr>
                <w:sz w:val="20"/>
              </w:rPr>
              <w:t>Occupancy</w:t>
            </w:r>
            <w:r>
              <w:rPr>
                <w:spacing w:val="-2"/>
                <w:sz w:val="20"/>
              </w:rPr>
              <w:t xml:space="preserve"> </w:t>
            </w:r>
            <w:r>
              <w:rPr>
                <w:sz w:val="20"/>
              </w:rPr>
              <w:t>Certificate</w:t>
            </w:r>
          </w:p>
        </w:tc>
      </w:tr>
    </w:tbl>
    <w:p w14:paraId="04B770B0" w14:textId="633E538E" w:rsidR="00CA633C" w:rsidRDefault="006C179C">
      <w:pPr>
        <w:pStyle w:val="BodyText"/>
        <w:spacing w:before="129"/>
        <w:ind w:left="408" w:right="309"/>
      </w:pPr>
      <w:r w:rsidRPr="001D13B8">
        <w:rPr>
          <w:color w:val="747474"/>
        </w:rPr>
        <w:t>This informational handout is intended to provide a clarification of the Lakewood Zoning Ordinance and may only</w:t>
      </w:r>
      <w:r w:rsidRPr="001D13B8">
        <w:rPr>
          <w:color w:val="747474"/>
          <w:spacing w:val="1"/>
        </w:rPr>
        <w:t xml:space="preserve"> </w:t>
      </w:r>
      <w:r w:rsidRPr="001D13B8">
        <w:rPr>
          <w:color w:val="747474"/>
        </w:rPr>
        <w:t>be used</w:t>
      </w:r>
      <w:r w:rsidRPr="001D13B8">
        <w:rPr>
          <w:color w:val="747474"/>
          <w:spacing w:val="-1"/>
        </w:rPr>
        <w:t xml:space="preserve"> </w:t>
      </w:r>
      <w:r w:rsidRPr="001D13B8">
        <w:rPr>
          <w:color w:val="747474"/>
        </w:rPr>
        <w:t>as</w:t>
      </w:r>
      <w:r w:rsidRPr="001D13B8">
        <w:rPr>
          <w:color w:val="747474"/>
          <w:spacing w:val="-3"/>
        </w:rPr>
        <w:t xml:space="preserve"> </w:t>
      </w:r>
      <w:r w:rsidRPr="001D13B8">
        <w:rPr>
          <w:color w:val="747474"/>
        </w:rPr>
        <w:t>a</w:t>
      </w:r>
      <w:r w:rsidRPr="001D13B8">
        <w:rPr>
          <w:color w:val="747474"/>
          <w:spacing w:val="-1"/>
        </w:rPr>
        <w:t xml:space="preserve"> </w:t>
      </w:r>
      <w:r w:rsidRPr="001D13B8">
        <w:rPr>
          <w:color w:val="747474"/>
        </w:rPr>
        <w:t>guiding</w:t>
      </w:r>
      <w:r w:rsidRPr="001D13B8">
        <w:rPr>
          <w:color w:val="747474"/>
          <w:spacing w:val="-2"/>
        </w:rPr>
        <w:t xml:space="preserve"> </w:t>
      </w:r>
      <w:r w:rsidRPr="001D13B8">
        <w:rPr>
          <w:color w:val="747474"/>
        </w:rPr>
        <w:t>document.</w:t>
      </w:r>
      <w:r w:rsidRPr="001D13B8">
        <w:rPr>
          <w:color w:val="747474"/>
          <w:spacing w:val="46"/>
        </w:rPr>
        <w:t xml:space="preserve"> </w:t>
      </w:r>
      <w:r w:rsidRPr="001D13B8">
        <w:rPr>
          <w:color w:val="747474"/>
        </w:rPr>
        <w:t>The</w:t>
      </w:r>
      <w:r w:rsidRPr="001D13B8">
        <w:rPr>
          <w:color w:val="747474"/>
          <w:spacing w:val="-3"/>
        </w:rPr>
        <w:t xml:space="preserve"> </w:t>
      </w:r>
      <w:r w:rsidRPr="001D13B8">
        <w:rPr>
          <w:color w:val="747474"/>
        </w:rPr>
        <w:t>complete</w:t>
      </w:r>
      <w:r w:rsidRPr="001D13B8">
        <w:rPr>
          <w:color w:val="747474"/>
          <w:spacing w:val="-1"/>
        </w:rPr>
        <w:t xml:space="preserve"> </w:t>
      </w:r>
      <w:r w:rsidRPr="001D13B8">
        <w:rPr>
          <w:color w:val="747474"/>
        </w:rPr>
        <w:t>Zoning</w:t>
      </w:r>
      <w:r w:rsidRPr="001D13B8">
        <w:rPr>
          <w:color w:val="747474"/>
          <w:spacing w:val="-2"/>
        </w:rPr>
        <w:t xml:space="preserve"> </w:t>
      </w:r>
      <w:r w:rsidRPr="001D13B8">
        <w:rPr>
          <w:color w:val="747474"/>
        </w:rPr>
        <w:t>Ordinance is</w:t>
      </w:r>
      <w:r w:rsidRPr="001D13B8">
        <w:rPr>
          <w:color w:val="747474"/>
          <w:spacing w:val="-1"/>
        </w:rPr>
        <w:t xml:space="preserve"> </w:t>
      </w:r>
      <w:r w:rsidRPr="001D13B8">
        <w:rPr>
          <w:color w:val="747474"/>
        </w:rPr>
        <w:t>available</w:t>
      </w:r>
      <w:r w:rsidRPr="001D13B8">
        <w:rPr>
          <w:color w:val="747474"/>
          <w:spacing w:val="-4"/>
        </w:rPr>
        <w:t xml:space="preserve"> </w:t>
      </w:r>
      <w:r w:rsidRPr="001D13B8">
        <w:rPr>
          <w:color w:val="747474"/>
        </w:rPr>
        <w:t>online at</w:t>
      </w:r>
      <w:r w:rsidRPr="001D13B8">
        <w:rPr>
          <w:color w:val="747474"/>
          <w:spacing w:val="-1"/>
        </w:rPr>
        <w:t xml:space="preserve"> </w:t>
      </w:r>
      <w:hyperlink r:id="rId8" w:history="1">
        <w:r w:rsidR="001D13B8" w:rsidRPr="00065E95">
          <w:rPr>
            <w:rStyle w:val="Hyperlink"/>
          </w:rPr>
          <w:t>www.lakewood.org/zoning</w:t>
        </w:r>
      </w:hyperlink>
      <w:r w:rsidRPr="001D13B8">
        <w:rPr>
          <w:color w:val="747474"/>
        </w:rPr>
        <w:t>.</w:t>
      </w:r>
    </w:p>
    <w:p w14:paraId="0C6ABE66" w14:textId="77777777" w:rsidR="00CA633C" w:rsidRDefault="00CA633C">
      <w:pPr>
        <w:pStyle w:val="BodyText"/>
        <w:spacing w:before="7"/>
        <w:rPr>
          <w:sz w:val="10"/>
        </w:rPr>
      </w:pPr>
    </w:p>
    <w:p w14:paraId="7616F3D7" w14:textId="77777777" w:rsidR="00CA633C" w:rsidRDefault="006C179C">
      <w:pPr>
        <w:spacing w:before="68"/>
        <w:ind w:left="408"/>
        <w:rPr>
          <w:sz w:val="16"/>
        </w:rPr>
      </w:pPr>
      <w:r>
        <w:rPr>
          <w:sz w:val="16"/>
        </w:rPr>
        <w:t>Revised</w:t>
      </w:r>
      <w:r>
        <w:rPr>
          <w:spacing w:val="-4"/>
          <w:sz w:val="16"/>
        </w:rPr>
        <w:t xml:space="preserve"> </w:t>
      </w:r>
      <w:r>
        <w:rPr>
          <w:sz w:val="16"/>
        </w:rPr>
        <w:t>06/20/2017</w:t>
      </w:r>
    </w:p>
    <w:sectPr w:rsidR="00CA633C">
      <w:pgSz w:w="12240" w:h="15840"/>
      <w:pgMar w:top="64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B6B87"/>
    <w:multiLevelType w:val="hybridMultilevel"/>
    <w:tmpl w:val="CE8C44EE"/>
    <w:lvl w:ilvl="0" w:tplc="B7B29596">
      <w:start w:val="1"/>
      <w:numFmt w:val="decimal"/>
      <w:lvlText w:val="%1."/>
      <w:lvlJc w:val="left"/>
      <w:pPr>
        <w:ind w:left="826" w:hanging="361"/>
        <w:jc w:val="left"/>
      </w:pPr>
      <w:rPr>
        <w:rFonts w:ascii="Calibri" w:eastAsia="Calibri" w:hAnsi="Calibri" w:cs="Calibri" w:hint="default"/>
        <w:b w:val="0"/>
        <w:bCs w:val="0"/>
        <w:i w:val="0"/>
        <w:iCs w:val="0"/>
        <w:spacing w:val="-1"/>
        <w:w w:val="99"/>
        <w:sz w:val="20"/>
        <w:szCs w:val="20"/>
        <w:lang w:val="en-US" w:eastAsia="en-US" w:bidi="ar-SA"/>
      </w:rPr>
    </w:lvl>
    <w:lvl w:ilvl="1" w:tplc="05DAD4DE">
      <w:numFmt w:val="bullet"/>
      <w:lvlText w:val="•"/>
      <w:lvlJc w:val="left"/>
      <w:pPr>
        <w:ind w:left="1547" w:hanging="361"/>
      </w:pPr>
      <w:rPr>
        <w:rFonts w:hint="default"/>
        <w:lang w:val="en-US" w:eastAsia="en-US" w:bidi="ar-SA"/>
      </w:rPr>
    </w:lvl>
    <w:lvl w:ilvl="2" w:tplc="F3EC49E6">
      <w:numFmt w:val="bullet"/>
      <w:lvlText w:val="•"/>
      <w:lvlJc w:val="left"/>
      <w:pPr>
        <w:ind w:left="2275" w:hanging="361"/>
      </w:pPr>
      <w:rPr>
        <w:rFonts w:hint="default"/>
        <w:lang w:val="en-US" w:eastAsia="en-US" w:bidi="ar-SA"/>
      </w:rPr>
    </w:lvl>
    <w:lvl w:ilvl="3" w:tplc="4DA059B0">
      <w:numFmt w:val="bullet"/>
      <w:lvlText w:val="•"/>
      <w:lvlJc w:val="left"/>
      <w:pPr>
        <w:ind w:left="3003" w:hanging="361"/>
      </w:pPr>
      <w:rPr>
        <w:rFonts w:hint="default"/>
        <w:lang w:val="en-US" w:eastAsia="en-US" w:bidi="ar-SA"/>
      </w:rPr>
    </w:lvl>
    <w:lvl w:ilvl="4" w:tplc="2F123D80">
      <w:numFmt w:val="bullet"/>
      <w:lvlText w:val="•"/>
      <w:lvlJc w:val="left"/>
      <w:pPr>
        <w:ind w:left="3731" w:hanging="361"/>
      </w:pPr>
      <w:rPr>
        <w:rFonts w:hint="default"/>
        <w:lang w:val="en-US" w:eastAsia="en-US" w:bidi="ar-SA"/>
      </w:rPr>
    </w:lvl>
    <w:lvl w:ilvl="5" w:tplc="AD5C55CA">
      <w:numFmt w:val="bullet"/>
      <w:lvlText w:val="•"/>
      <w:lvlJc w:val="left"/>
      <w:pPr>
        <w:ind w:left="4459" w:hanging="361"/>
      </w:pPr>
      <w:rPr>
        <w:rFonts w:hint="default"/>
        <w:lang w:val="en-US" w:eastAsia="en-US" w:bidi="ar-SA"/>
      </w:rPr>
    </w:lvl>
    <w:lvl w:ilvl="6" w:tplc="8C5AB926">
      <w:numFmt w:val="bullet"/>
      <w:lvlText w:val="•"/>
      <w:lvlJc w:val="left"/>
      <w:pPr>
        <w:ind w:left="5187" w:hanging="361"/>
      </w:pPr>
      <w:rPr>
        <w:rFonts w:hint="default"/>
        <w:lang w:val="en-US" w:eastAsia="en-US" w:bidi="ar-SA"/>
      </w:rPr>
    </w:lvl>
    <w:lvl w:ilvl="7" w:tplc="7BC83C58">
      <w:numFmt w:val="bullet"/>
      <w:lvlText w:val="•"/>
      <w:lvlJc w:val="left"/>
      <w:pPr>
        <w:ind w:left="5915" w:hanging="361"/>
      </w:pPr>
      <w:rPr>
        <w:rFonts w:hint="default"/>
        <w:lang w:val="en-US" w:eastAsia="en-US" w:bidi="ar-SA"/>
      </w:rPr>
    </w:lvl>
    <w:lvl w:ilvl="8" w:tplc="5844BEF2">
      <w:numFmt w:val="bullet"/>
      <w:lvlText w:val="•"/>
      <w:lvlJc w:val="left"/>
      <w:pPr>
        <w:ind w:left="6643" w:hanging="361"/>
      </w:pPr>
      <w:rPr>
        <w:rFonts w:hint="default"/>
        <w:lang w:val="en-US" w:eastAsia="en-US" w:bidi="ar-SA"/>
      </w:rPr>
    </w:lvl>
  </w:abstractNum>
  <w:abstractNum w:abstractNumId="1" w15:restartNumberingAfterBreak="0">
    <w:nsid w:val="6B212485"/>
    <w:multiLevelType w:val="hybridMultilevel"/>
    <w:tmpl w:val="6F3CE800"/>
    <w:lvl w:ilvl="0" w:tplc="DD383FAE">
      <w:start w:val="1"/>
      <w:numFmt w:val="decimal"/>
      <w:lvlText w:val="%1-"/>
      <w:lvlJc w:val="left"/>
      <w:pPr>
        <w:ind w:left="840" w:hanging="360"/>
        <w:jc w:val="left"/>
      </w:pPr>
      <w:rPr>
        <w:rFonts w:ascii="Calibri" w:eastAsia="Calibri" w:hAnsi="Calibri" w:cs="Calibri" w:hint="default"/>
        <w:b w:val="0"/>
        <w:bCs w:val="0"/>
        <w:i w:val="0"/>
        <w:iCs w:val="0"/>
        <w:w w:val="100"/>
        <w:sz w:val="22"/>
        <w:szCs w:val="22"/>
        <w:lang w:val="en-US" w:eastAsia="en-US" w:bidi="ar-SA"/>
      </w:rPr>
    </w:lvl>
    <w:lvl w:ilvl="1" w:tplc="6952E92A">
      <w:numFmt w:val="bullet"/>
      <w:lvlText w:val="•"/>
      <w:lvlJc w:val="left"/>
      <w:pPr>
        <w:ind w:left="1856" w:hanging="360"/>
      </w:pPr>
      <w:rPr>
        <w:rFonts w:hint="default"/>
        <w:lang w:val="en-US" w:eastAsia="en-US" w:bidi="ar-SA"/>
      </w:rPr>
    </w:lvl>
    <w:lvl w:ilvl="2" w:tplc="7556F952">
      <w:numFmt w:val="bullet"/>
      <w:lvlText w:val="•"/>
      <w:lvlJc w:val="left"/>
      <w:pPr>
        <w:ind w:left="2872" w:hanging="360"/>
      </w:pPr>
      <w:rPr>
        <w:rFonts w:hint="default"/>
        <w:lang w:val="en-US" w:eastAsia="en-US" w:bidi="ar-SA"/>
      </w:rPr>
    </w:lvl>
    <w:lvl w:ilvl="3" w:tplc="5F84BD98">
      <w:numFmt w:val="bullet"/>
      <w:lvlText w:val="•"/>
      <w:lvlJc w:val="left"/>
      <w:pPr>
        <w:ind w:left="3888" w:hanging="360"/>
      </w:pPr>
      <w:rPr>
        <w:rFonts w:hint="default"/>
        <w:lang w:val="en-US" w:eastAsia="en-US" w:bidi="ar-SA"/>
      </w:rPr>
    </w:lvl>
    <w:lvl w:ilvl="4" w:tplc="F274DB6A">
      <w:numFmt w:val="bullet"/>
      <w:lvlText w:val="•"/>
      <w:lvlJc w:val="left"/>
      <w:pPr>
        <w:ind w:left="4904" w:hanging="360"/>
      </w:pPr>
      <w:rPr>
        <w:rFonts w:hint="default"/>
        <w:lang w:val="en-US" w:eastAsia="en-US" w:bidi="ar-SA"/>
      </w:rPr>
    </w:lvl>
    <w:lvl w:ilvl="5" w:tplc="1396B816">
      <w:numFmt w:val="bullet"/>
      <w:lvlText w:val="•"/>
      <w:lvlJc w:val="left"/>
      <w:pPr>
        <w:ind w:left="5920" w:hanging="360"/>
      </w:pPr>
      <w:rPr>
        <w:rFonts w:hint="default"/>
        <w:lang w:val="en-US" w:eastAsia="en-US" w:bidi="ar-SA"/>
      </w:rPr>
    </w:lvl>
    <w:lvl w:ilvl="6" w:tplc="B262D984">
      <w:numFmt w:val="bullet"/>
      <w:lvlText w:val="•"/>
      <w:lvlJc w:val="left"/>
      <w:pPr>
        <w:ind w:left="6936" w:hanging="360"/>
      </w:pPr>
      <w:rPr>
        <w:rFonts w:hint="default"/>
        <w:lang w:val="en-US" w:eastAsia="en-US" w:bidi="ar-SA"/>
      </w:rPr>
    </w:lvl>
    <w:lvl w:ilvl="7" w:tplc="149862AC">
      <w:numFmt w:val="bullet"/>
      <w:lvlText w:val="•"/>
      <w:lvlJc w:val="left"/>
      <w:pPr>
        <w:ind w:left="7952" w:hanging="360"/>
      </w:pPr>
      <w:rPr>
        <w:rFonts w:hint="default"/>
        <w:lang w:val="en-US" w:eastAsia="en-US" w:bidi="ar-SA"/>
      </w:rPr>
    </w:lvl>
    <w:lvl w:ilvl="8" w:tplc="C5A4BCE4">
      <w:numFmt w:val="bullet"/>
      <w:lvlText w:val="•"/>
      <w:lvlJc w:val="left"/>
      <w:pPr>
        <w:ind w:left="8968" w:hanging="360"/>
      </w:pPr>
      <w:rPr>
        <w:rFonts w:hint="default"/>
        <w:lang w:val="en-US" w:eastAsia="en-US" w:bidi="ar-SA"/>
      </w:rPr>
    </w:lvl>
  </w:abstractNum>
  <w:num w:numId="1" w16cid:durableId="14305281">
    <w:abstractNumId w:val="0"/>
  </w:num>
  <w:num w:numId="2" w16cid:durableId="1531797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A633C"/>
    <w:rsid w:val="0018044E"/>
    <w:rsid w:val="001876B3"/>
    <w:rsid w:val="001D13B8"/>
    <w:rsid w:val="006772EE"/>
    <w:rsid w:val="006A5A8F"/>
    <w:rsid w:val="006C179C"/>
    <w:rsid w:val="0088712C"/>
    <w:rsid w:val="0092687C"/>
    <w:rsid w:val="009E528D"/>
    <w:rsid w:val="00BC6D18"/>
    <w:rsid w:val="00CA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243D1E"/>
  <w15:docId w15:val="{49E6F441-9398-4476-8170-42C228FC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6772EE"/>
    <w:pPr>
      <w:widowControl/>
      <w:autoSpaceDE/>
      <w:autoSpaceDN/>
    </w:pPr>
    <w:rPr>
      <w:rFonts w:ascii="Calibri" w:eastAsia="Calibri" w:hAnsi="Calibri" w:cs="Calibri"/>
    </w:rPr>
  </w:style>
  <w:style w:type="character" w:styleId="Hyperlink">
    <w:name w:val="Hyperlink"/>
    <w:basedOn w:val="DefaultParagraphFont"/>
    <w:uiPriority w:val="99"/>
    <w:unhideWhenUsed/>
    <w:rsid w:val="001D13B8"/>
    <w:rPr>
      <w:color w:val="0000FF" w:themeColor="hyperlink"/>
      <w:u w:val="single"/>
    </w:rPr>
  </w:style>
  <w:style w:type="character" w:styleId="UnresolvedMention">
    <w:name w:val="Unresolved Mention"/>
    <w:basedOn w:val="DefaultParagraphFont"/>
    <w:uiPriority w:val="99"/>
    <w:semiHidden/>
    <w:unhideWhenUsed/>
    <w:rsid w:val="001D1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akewood.org/zoning" TargetMode="External"/><Relationship Id="rId3" Type="http://schemas.openxmlformats.org/officeDocument/2006/relationships/settings" Target="settings.xml"/><Relationship Id="rId7" Type="http://schemas.openxmlformats.org/officeDocument/2006/relationships/hyperlink" Target="http://www.lakewood.org/zo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Adams</dc:creator>
  <cp:lastModifiedBy>Ajay Sohal</cp:lastModifiedBy>
  <cp:revision>10</cp:revision>
  <cp:lastPrinted>2023-09-26T14:51:00Z</cp:lastPrinted>
  <dcterms:created xsi:type="dcterms:W3CDTF">2023-09-26T14:41:00Z</dcterms:created>
  <dcterms:modified xsi:type="dcterms:W3CDTF">2026-05-12T14:13:00Z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Creator">
    <vt:lpwstr>Microsoft® Word 2013</vt:lpwstr>
  </property>
  <property fmtid="{D5CDD505-2E9C-101B-9397-08002B2CF9AE}" pid="4" name="LastSaved">
    <vt:filetime>2023-09-26T00:00:00Z</vt:filetime>
  </property>
  <property fmtid="{D5CDD505-2E9C-101B-9397-08002B2CF9AE}" pid="5" name="GrammarlyDocumentId">
    <vt:lpwstr>a172247c-e7b0-4319-9bfd-254117bb10ca</vt:lpwstr>
  </property>
</Properties>
</file>